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BA2E" w14:textId="77777777" w:rsidR="00131FA6" w:rsidRPr="00131FA6" w:rsidRDefault="00131FA6" w:rsidP="00131FA6">
      <w:pPr>
        <w:suppressAutoHyphens w:val="0"/>
        <w:jc w:val="center"/>
        <w:rPr>
          <w:b/>
          <w:sz w:val="28"/>
          <w:szCs w:val="28"/>
          <w:lang w:eastAsia="en-US"/>
        </w:rPr>
      </w:pPr>
      <w:r w:rsidRPr="00131FA6">
        <w:rPr>
          <w:b/>
          <w:sz w:val="28"/>
          <w:szCs w:val="28"/>
          <w:lang w:eastAsia="en-US"/>
        </w:rPr>
        <w:t>AUTHORIZED FEDERAL SUPPLY SERVICE</w:t>
      </w:r>
    </w:p>
    <w:p w14:paraId="7E23BA2F" w14:textId="3A51229A" w:rsidR="00131FA6" w:rsidRPr="00131FA6" w:rsidRDefault="00D93D95" w:rsidP="00131FA6">
      <w:pPr>
        <w:suppressAutoHyphens w:val="0"/>
        <w:jc w:val="center"/>
        <w:rPr>
          <w:b/>
          <w:sz w:val="28"/>
          <w:szCs w:val="28"/>
          <w:lang w:eastAsia="en-US"/>
        </w:rPr>
      </w:pPr>
      <w:r>
        <w:rPr>
          <w:b/>
          <w:sz w:val="28"/>
          <w:szCs w:val="28"/>
          <w:lang w:eastAsia="en-US"/>
        </w:rPr>
        <w:t>MULTIPLE AWARD</w:t>
      </w:r>
      <w:r w:rsidR="00131FA6" w:rsidRPr="00131FA6">
        <w:rPr>
          <w:b/>
          <w:sz w:val="28"/>
          <w:szCs w:val="28"/>
          <w:lang w:eastAsia="en-US"/>
        </w:rPr>
        <w:t xml:space="preserve"> SCHEDULE PRICELIST</w:t>
      </w:r>
    </w:p>
    <w:p w14:paraId="7E23BA32" w14:textId="1A7D0455" w:rsidR="00844FC6" w:rsidRDefault="00844FC6" w:rsidP="00844FC6">
      <w:pPr>
        <w:suppressAutoHyphens w:val="0"/>
        <w:autoSpaceDE w:val="0"/>
        <w:autoSpaceDN w:val="0"/>
        <w:adjustRightInd w:val="0"/>
        <w:rPr>
          <w:rFonts w:eastAsia="Calibri"/>
          <w:sz w:val="22"/>
          <w:szCs w:val="22"/>
          <w:lang w:eastAsia="en-US"/>
        </w:rPr>
      </w:pPr>
    </w:p>
    <w:p w14:paraId="6D220F5F" w14:textId="77777777" w:rsidR="005B2122" w:rsidRPr="006677C1" w:rsidRDefault="005B2122" w:rsidP="005B2122">
      <w:pPr>
        <w:tabs>
          <w:tab w:val="left" w:pos="2880"/>
        </w:tabs>
        <w:suppressAutoHyphens w:val="0"/>
        <w:jc w:val="center"/>
        <w:rPr>
          <w:b/>
          <w:sz w:val="32"/>
          <w:szCs w:val="32"/>
          <w:lang w:eastAsia="en-US"/>
        </w:rPr>
      </w:pPr>
      <w:r w:rsidRPr="006677C1">
        <w:rPr>
          <w:b/>
          <w:sz w:val="32"/>
          <w:szCs w:val="32"/>
          <w:lang w:eastAsia="en-US"/>
        </w:rPr>
        <w:t>Contract Number: GS-35F-0074GA</w:t>
      </w:r>
    </w:p>
    <w:p w14:paraId="73C14E51" w14:textId="77777777" w:rsidR="005B2122" w:rsidRPr="00844FC6" w:rsidRDefault="005B2122" w:rsidP="00844FC6">
      <w:pPr>
        <w:suppressAutoHyphens w:val="0"/>
        <w:autoSpaceDE w:val="0"/>
        <w:autoSpaceDN w:val="0"/>
        <w:adjustRightInd w:val="0"/>
        <w:rPr>
          <w:rFonts w:eastAsia="Calibri"/>
          <w:sz w:val="22"/>
          <w:szCs w:val="22"/>
          <w:lang w:eastAsia="en-US"/>
        </w:rPr>
      </w:pPr>
    </w:p>
    <w:p w14:paraId="7E23BA45" w14:textId="77777777" w:rsidR="00844FC6" w:rsidRPr="00844FC6" w:rsidRDefault="00844FC6" w:rsidP="00844FC6">
      <w:pPr>
        <w:suppressAutoHyphens w:val="0"/>
        <w:ind w:left="720"/>
        <w:rPr>
          <w:sz w:val="16"/>
          <w:lang w:eastAsia="en-US"/>
        </w:rPr>
      </w:pPr>
    </w:p>
    <w:p w14:paraId="7E23BA46" w14:textId="77777777" w:rsidR="00844FC6" w:rsidRPr="00844FC6" w:rsidRDefault="00844FC6" w:rsidP="00844FC6">
      <w:pPr>
        <w:suppressAutoHyphens w:val="0"/>
        <w:ind w:left="720"/>
        <w:rPr>
          <w:sz w:val="16"/>
          <w:lang w:eastAsia="en-US"/>
        </w:rPr>
      </w:pPr>
    </w:p>
    <w:p w14:paraId="7E23BA47" w14:textId="77777777" w:rsidR="00844FC6" w:rsidRPr="00F8624A" w:rsidRDefault="00844FC6"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eTelic Inc.</w:t>
      </w:r>
    </w:p>
    <w:p w14:paraId="7E23BA48" w14:textId="77777777" w:rsidR="00844FC6" w:rsidRPr="00F8624A" w:rsidRDefault="00B05D15"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8300 Paigley Pl, Henrico, VA 23229</w:t>
      </w:r>
    </w:p>
    <w:p w14:paraId="7E23BA49" w14:textId="77777777" w:rsidR="00844FC6" w:rsidRPr="00F8624A" w:rsidRDefault="00B05D15"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 xml:space="preserve">Phone: 804-240-3395 </w:t>
      </w:r>
      <w:r w:rsidR="00844FC6" w:rsidRPr="00F8624A">
        <w:rPr>
          <w:b/>
          <w:sz w:val="28"/>
          <w:szCs w:val="28"/>
          <w:lang w:eastAsia="en-US"/>
        </w:rPr>
        <w:t xml:space="preserve"> </w:t>
      </w:r>
    </w:p>
    <w:p w14:paraId="7E23BA4A" w14:textId="56751432" w:rsidR="00844FC6" w:rsidRPr="00F8624A" w:rsidRDefault="00844FC6"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 xml:space="preserve">Fax: </w:t>
      </w:r>
      <w:r w:rsidR="00B05D15" w:rsidRPr="00F8624A">
        <w:rPr>
          <w:b/>
          <w:sz w:val="28"/>
          <w:szCs w:val="28"/>
          <w:lang w:eastAsia="en-US"/>
        </w:rPr>
        <w:t>8</w:t>
      </w:r>
      <w:r w:rsidR="00E54445">
        <w:rPr>
          <w:b/>
          <w:sz w:val="28"/>
          <w:szCs w:val="28"/>
          <w:lang w:eastAsia="en-US"/>
        </w:rPr>
        <w:t>04-269-8502</w:t>
      </w:r>
    </w:p>
    <w:p w14:paraId="7E23BA4B" w14:textId="77777777" w:rsidR="00844FC6" w:rsidRPr="00F8624A" w:rsidRDefault="00844FC6"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Contract Administrator:</w:t>
      </w:r>
      <w:r w:rsidR="00B05D15" w:rsidRPr="00F8624A">
        <w:rPr>
          <w:b/>
          <w:sz w:val="28"/>
          <w:szCs w:val="28"/>
          <w:lang w:eastAsia="en-US"/>
        </w:rPr>
        <w:t xml:space="preserve"> Mukul Paithane</w:t>
      </w:r>
      <w:r w:rsidRPr="00F8624A">
        <w:rPr>
          <w:b/>
          <w:sz w:val="28"/>
          <w:szCs w:val="28"/>
          <w:lang w:eastAsia="en-US"/>
        </w:rPr>
        <w:t xml:space="preserve"> </w:t>
      </w:r>
    </w:p>
    <w:p w14:paraId="7E23BA4C" w14:textId="77777777" w:rsidR="00844FC6" w:rsidRPr="00F8624A" w:rsidRDefault="00844FC6"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 xml:space="preserve">E-Mail: </w:t>
      </w:r>
      <w:hyperlink r:id="rId8" w:history="1">
        <w:r w:rsidR="00131FA6" w:rsidRPr="00F8624A">
          <w:rPr>
            <w:rStyle w:val="Hyperlink"/>
            <w:b/>
            <w:color w:val="auto"/>
            <w:sz w:val="28"/>
            <w:szCs w:val="28"/>
            <w:u w:val="none"/>
            <w:lang w:eastAsia="en-US"/>
          </w:rPr>
          <w:t>mukul.paithane@etelic.com</w:t>
        </w:r>
      </w:hyperlink>
    </w:p>
    <w:p w14:paraId="7E23BA4D" w14:textId="77777777" w:rsidR="00131FA6" w:rsidRPr="00F8624A" w:rsidRDefault="00131FA6" w:rsidP="00844FC6">
      <w:pPr>
        <w:pBdr>
          <w:top w:val="thinThickSmallGap" w:sz="24" w:space="1" w:color="auto"/>
          <w:left w:val="thinThickSmallGap" w:sz="24" w:space="4" w:color="auto"/>
          <w:bottom w:val="thickThinSmallGap" w:sz="24" w:space="1" w:color="auto"/>
          <w:right w:val="thickThinSmallGap" w:sz="24" w:space="4" w:color="auto"/>
        </w:pBdr>
        <w:suppressAutoHyphens w:val="0"/>
        <w:jc w:val="center"/>
        <w:rPr>
          <w:b/>
          <w:sz w:val="28"/>
          <w:szCs w:val="28"/>
          <w:lang w:eastAsia="en-US"/>
        </w:rPr>
      </w:pPr>
      <w:r w:rsidRPr="00F8624A">
        <w:rPr>
          <w:b/>
          <w:sz w:val="28"/>
          <w:szCs w:val="28"/>
          <w:lang w:eastAsia="en-US"/>
        </w:rPr>
        <w:t>URL: http://www.etelic.com</w:t>
      </w:r>
    </w:p>
    <w:p w14:paraId="7E23BA4E" w14:textId="77777777" w:rsidR="00F8624A" w:rsidRDefault="00F8624A" w:rsidP="00844FC6">
      <w:pPr>
        <w:suppressAutoHyphens w:val="0"/>
        <w:jc w:val="center"/>
        <w:rPr>
          <w:sz w:val="32"/>
          <w:szCs w:val="32"/>
          <w:lang w:eastAsia="en-US"/>
        </w:rPr>
      </w:pPr>
    </w:p>
    <w:p w14:paraId="7E23BA51" w14:textId="77777777" w:rsidR="00844FC6" w:rsidRPr="00844FC6" w:rsidRDefault="00844FC6" w:rsidP="00844FC6">
      <w:pPr>
        <w:tabs>
          <w:tab w:val="left" w:pos="2880"/>
        </w:tabs>
        <w:suppressAutoHyphens w:val="0"/>
        <w:jc w:val="center"/>
        <w:rPr>
          <w:b/>
          <w:color w:val="0000FF"/>
          <w:sz w:val="40"/>
          <w:szCs w:val="40"/>
          <w:lang w:eastAsia="en-US"/>
        </w:rPr>
      </w:pPr>
    </w:p>
    <w:p w14:paraId="7E23BA52" w14:textId="21114A3C" w:rsidR="00844FC6" w:rsidRPr="00844FC6" w:rsidRDefault="00844FC6" w:rsidP="00844FC6">
      <w:pPr>
        <w:tabs>
          <w:tab w:val="left" w:pos="2880"/>
        </w:tabs>
        <w:suppressAutoHyphens w:val="0"/>
        <w:ind w:left="2880" w:hanging="2880"/>
        <w:jc w:val="center"/>
        <w:rPr>
          <w:b/>
          <w:color w:val="0000FF"/>
          <w:sz w:val="24"/>
          <w:szCs w:val="24"/>
          <w:lang w:eastAsia="en-US"/>
        </w:rPr>
      </w:pPr>
      <w:r w:rsidRPr="00844FC6">
        <w:rPr>
          <w:sz w:val="24"/>
          <w:szCs w:val="24"/>
          <w:lang w:eastAsia="en-US"/>
        </w:rPr>
        <w:t xml:space="preserve">Period Covered by Contract: </w:t>
      </w:r>
      <w:r w:rsidR="00C433A0">
        <w:rPr>
          <w:sz w:val="24"/>
          <w:szCs w:val="24"/>
          <w:lang w:eastAsia="en-US"/>
        </w:rPr>
        <w:t xml:space="preserve"> </w:t>
      </w:r>
      <w:r w:rsidR="00BB3665" w:rsidRPr="001C2862">
        <w:rPr>
          <w:sz w:val="24"/>
          <w:szCs w:val="24"/>
          <w:u w:val="single"/>
          <w:lang w:eastAsia="en-US"/>
        </w:rPr>
        <w:t>31 October 2007 – 30 October 202</w:t>
      </w:r>
      <w:r w:rsidR="00315506">
        <w:rPr>
          <w:sz w:val="24"/>
          <w:szCs w:val="24"/>
          <w:u w:val="single"/>
          <w:lang w:eastAsia="en-US"/>
        </w:rPr>
        <w:t>7</w:t>
      </w:r>
    </w:p>
    <w:p w14:paraId="7E23BA53" w14:textId="77777777" w:rsidR="00844FC6" w:rsidRPr="00844FC6" w:rsidRDefault="00844FC6" w:rsidP="00844FC6">
      <w:pPr>
        <w:suppressAutoHyphens w:val="0"/>
        <w:jc w:val="center"/>
        <w:rPr>
          <w:sz w:val="24"/>
          <w:szCs w:val="24"/>
          <w:lang w:eastAsia="en-US"/>
        </w:rPr>
      </w:pPr>
      <w:r w:rsidRPr="00844FC6">
        <w:rPr>
          <w:sz w:val="24"/>
          <w:szCs w:val="24"/>
          <w:lang w:eastAsia="en-US"/>
        </w:rPr>
        <w:t>General Services Administration</w:t>
      </w:r>
      <w:r w:rsidRPr="00844FC6">
        <w:rPr>
          <w:sz w:val="24"/>
          <w:szCs w:val="24"/>
          <w:lang w:eastAsia="en-US"/>
        </w:rPr>
        <w:br/>
        <w:t>Federal Acquisition Service</w:t>
      </w:r>
    </w:p>
    <w:p w14:paraId="7E23BA54" w14:textId="77777777" w:rsidR="00844FC6" w:rsidRPr="00844FC6" w:rsidRDefault="00844FC6" w:rsidP="00844FC6">
      <w:pPr>
        <w:suppressAutoHyphens w:val="0"/>
        <w:jc w:val="center"/>
        <w:rPr>
          <w:sz w:val="24"/>
          <w:szCs w:val="24"/>
          <w:lang w:eastAsia="en-US"/>
        </w:rPr>
      </w:pPr>
    </w:p>
    <w:p w14:paraId="7E23BA56" w14:textId="10001BD8" w:rsidR="00844FC6" w:rsidRPr="00844FC6" w:rsidRDefault="00844FC6" w:rsidP="00844FC6">
      <w:pPr>
        <w:suppressAutoHyphens w:val="0"/>
        <w:jc w:val="center"/>
        <w:rPr>
          <w:sz w:val="24"/>
          <w:szCs w:val="24"/>
          <w:lang w:eastAsia="en-US"/>
        </w:rPr>
      </w:pPr>
      <w:r w:rsidRPr="00844FC6">
        <w:rPr>
          <w:sz w:val="24"/>
          <w:szCs w:val="24"/>
          <w:lang w:eastAsia="en-US"/>
        </w:rPr>
        <w:t xml:space="preserve">Effective Dates/Period Covered </w:t>
      </w:r>
      <w:r w:rsidR="00BB3665" w:rsidRPr="00BB3665">
        <w:rPr>
          <w:sz w:val="24"/>
          <w:szCs w:val="24"/>
          <w:u w:val="single"/>
          <w:lang w:eastAsia="en-US"/>
        </w:rPr>
        <w:t>31 October 20</w:t>
      </w:r>
      <w:r w:rsidR="000B4950">
        <w:rPr>
          <w:sz w:val="24"/>
          <w:szCs w:val="24"/>
          <w:u w:val="single"/>
          <w:lang w:eastAsia="en-US"/>
        </w:rPr>
        <w:t>22</w:t>
      </w:r>
      <w:r w:rsidRPr="00844FC6">
        <w:rPr>
          <w:sz w:val="24"/>
          <w:szCs w:val="24"/>
          <w:lang w:eastAsia="en-US"/>
        </w:rPr>
        <w:t xml:space="preserve"> through </w:t>
      </w:r>
      <w:r w:rsidR="00BB3665" w:rsidRPr="00BB3665">
        <w:rPr>
          <w:sz w:val="24"/>
          <w:szCs w:val="24"/>
          <w:u w:val="single"/>
          <w:lang w:eastAsia="en-US"/>
        </w:rPr>
        <w:t>30 October 202</w:t>
      </w:r>
      <w:r w:rsidR="00315506">
        <w:rPr>
          <w:sz w:val="24"/>
          <w:szCs w:val="24"/>
          <w:u w:val="single"/>
          <w:lang w:eastAsia="en-US"/>
        </w:rPr>
        <w:t>7</w:t>
      </w:r>
    </w:p>
    <w:p w14:paraId="7E23BA57" w14:textId="7D627768" w:rsidR="00844FC6" w:rsidRDefault="00844FC6" w:rsidP="00844FC6">
      <w:pPr>
        <w:suppressAutoHyphens w:val="0"/>
        <w:jc w:val="center"/>
        <w:rPr>
          <w:sz w:val="24"/>
          <w:szCs w:val="24"/>
          <w:u w:val="single"/>
          <w:lang w:eastAsia="en-US"/>
        </w:rPr>
      </w:pPr>
      <w:r w:rsidRPr="00844FC6">
        <w:rPr>
          <w:sz w:val="24"/>
          <w:szCs w:val="24"/>
          <w:lang w:eastAsia="en-US"/>
        </w:rPr>
        <w:t xml:space="preserve">Last </w:t>
      </w:r>
      <w:r w:rsidR="00DB3DD0">
        <w:rPr>
          <w:sz w:val="24"/>
          <w:szCs w:val="24"/>
          <w:lang w:eastAsia="en-US"/>
        </w:rPr>
        <w:t xml:space="preserve">MASS </w:t>
      </w:r>
      <w:r w:rsidRPr="00844FC6">
        <w:rPr>
          <w:sz w:val="24"/>
          <w:szCs w:val="24"/>
          <w:lang w:eastAsia="en-US"/>
        </w:rPr>
        <w:t xml:space="preserve">Modification # </w:t>
      </w:r>
      <w:r w:rsidR="002D4B1D" w:rsidRPr="00044DE7">
        <w:rPr>
          <w:sz w:val="24"/>
          <w:szCs w:val="24"/>
          <w:u w:val="single"/>
          <w:lang w:eastAsia="en-US"/>
        </w:rPr>
        <w:t>A8</w:t>
      </w:r>
      <w:r w:rsidR="00E7144E">
        <w:rPr>
          <w:sz w:val="24"/>
          <w:szCs w:val="24"/>
          <w:u w:val="single"/>
          <w:lang w:eastAsia="en-US"/>
        </w:rPr>
        <w:t>82</w:t>
      </w:r>
      <w:r w:rsidR="00BC524E">
        <w:rPr>
          <w:sz w:val="24"/>
          <w:szCs w:val="24"/>
          <w:lang w:eastAsia="en-US"/>
        </w:rPr>
        <w:t xml:space="preserve"> </w:t>
      </w:r>
      <w:r w:rsidRPr="00844FC6">
        <w:rPr>
          <w:sz w:val="24"/>
          <w:szCs w:val="24"/>
          <w:lang w:eastAsia="en-US"/>
        </w:rPr>
        <w:t xml:space="preserve">dated </w:t>
      </w:r>
      <w:r w:rsidR="00945310">
        <w:rPr>
          <w:sz w:val="24"/>
          <w:szCs w:val="24"/>
          <w:u w:val="single"/>
          <w:lang w:eastAsia="en-US"/>
        </w:rPr>
        <w:t xml:space="preserve">27 May </w:t>
      </w:r>
      <w:r w:rsidR="00BB1A87">
        <w:rPr>
          <w:sz w:val="24"/>
          <w:szCs w:val="24"/>
          <w:u w:val="single"/>
          <w:lang w:eastAsia="en-US"/>
        </w:rPr>
        <w:t>202</w:t>
      </w:r>
      <w:r w:rsidR="00945310">
        <w:rPr>
          <w:sz w:val="24"/>
          <w:szCs w:val="24"/>
          <w:u w:val="single"/>
          <w:lang w:eastAsia="en-US"/>
        </w:rPr>
        <w:t>4</w:t>
      </w:r>
    </w:p>
    <w:p w14:paraId="39E4189C" w14:textId="41FCFF97" w:rsidR="00B901D4" w:rsidRDefault="00B901D4" w:rsidP="00844FC6">
      <w:pPr>
        <w:suppressAutoHyphens w:val="0"/>
        <w:jc w:val="center"/>
        <w:rPr>
          <w:sz w:val="24"/>
          <w:szCs w:val="24"/>
          <w:u w:val="single"/>
          <w:lang w:eastAsia="en-US"/>
        </w:rPr>
      </w:pPr>
      <w:r w:rsidRPr="00B901D4">
        <w:rPr>
          <w:sz w:val="24"/>
          <w:szCs w:val="24"/>
          <w:u w:val="single"/>
          <w:lang w:eastAsia="en-US"/>
        </w:rPr>
        <w:t>Pricelist current through Modification # PO-0020, dated October 2022</w:t>
      </w:r>
    </w:p>
    <w:p w14:paraId="61ED7984" w14:textId="77777777" w:rsidR="00BC524E" w:rsidRPr="00844FC6" w:rsidRDefault="00BC524E" w:rsidP="00844FC6">
      <w:pPr>
        <w:suppressAutoHyphens w:val="0"/>
        <w:jc w:val="center"/>
        <w:rPr>
          <w:sz w:val="24"/>
          <w:szCs w:val="24"/>
          <w:lang w:eastAsia="en-US"/>
        </w:rPr>
      </w:pPr>
    </w:p>
    <w:p w14:paraId="7E23BA5B" w14:textId="11B8EFDB" w:rsidR="00844FC6" w:rsidRDefault="00844FC6" w:rsidP="00BC524E">
      <w:pPr>
        <w:suppressAutoHyphens w:val="0"/>
        <w:autoSpaceDE w:val="0"/>
        <w:autoSpaceDN w:val="0"/>
        <w:adjustRightInd w:val="0"/>
        <w:rPr>
          <w:rFonts w:eastAsia="Calibri"/>
          <w:i/>
          <w:sz w:val="22"/>
          <w:szCs w:val="22"/>
          <w:lang w:eastAsia="en-US"/>
        </w:rPr>
      </w:pPr>
      <w:r w:rsidRPr="00844FC6">
        <w:rPr>
          <w:rFonts w:eastAsia="Calibri"/>
          <w:i/>
          <w:sz w:val="22"/>
          <w:szCs w:val="22"/>
          <w:lang w:eastAsia="en-US"/>
        </w:rPr>
        <w:t>On-line access to contract ordering information, terms and conditions, up-to-date pricing,</w:t>
      </w:r>
      <w:r w:rsidR="00BC524E">
        <w:rPr>
          <w:rFonts w:eastAsia="Calibri"/>
          <w:i/>
          <w:sz w:val="22"/>
          <w:szCs w:val="22"/>
          <w:lang w:eastAsia="en-US"/>
        </w:rPr>
        <w:t xml:space="preserve"> </w:t>
      </w:r>
      <w:r w:rsidRPr="00844FC6">
        <w:rPr>
          <w:rFonts w:eastAsia="Calibri"/>
          <w:i/>
          <w:sz w:val="22"/>
          <w:szCs w:val="22"/>
          <w:lang w:eastAsia="en-US"/>
        </w:rPr>
        <w:t>and the option to create an electronic delivery order are available through GSA</w:t>
      </w:r>
      <w:r w:rsidRPr="00844FC6">
        <w:rPr>
          <w:rFonts w:eastAsia="Calibri"/>
          <w:i/>
          <w:iCs/>
          <w:sz w:val="22"/>
          <w:szCs w:val="22"/>
          <w:lang w:eastAsia="en-US"/>
        </w:rPr>
        <w:t>Advantage!</w:t>
      </w:r>
      <w:r w:rsidRPr="00844FC6">
        <w:rPr>
          <w:rFonts w:eastAsia="Calibri"/>
          <w:i/>
          <w:sz w:val="22"/>
          <w:szCs w:val="22"/>
          <w:lang w:eastAsia="en-US"/>
        </w:rPr>
        <w:t xml:space="preserve">®, a menu-driven database system.  </w:t>
      </w:r>
    </w:p>
    <w:p w14:paraId="7ED66AD6" w14:textId="02CDA27C" w:rsidR="005B2122" w:rsidRDefault="005B2122" w:rsidP="00BC524E">
      <w:pPr>
        <w:suppressAutoHyphens w:val="0"/>
        <w:autoSpaceDE w:val="0"/>
        <w:autoSpaceDN w:val="0"/>
        <w:adjustRightInd w:val="0"/>
        <w:rPr>
          <w:rFonts w:eastAsia="Calibri"/>
          <w:i/>
          <w:sz w:val="22"/>
          <w:szCs w:val="22"/>
          <w:lang w:eastAsia="en-US"/>
        </w:rPr>
      </w:pPr>
    </w:p>
    <w:p w14:paraId="46589B4B" w14:textId="42A01A5A" w:rsidR="00C137A5" w:rsidRDefault="001040A8" w:rsidP="001040A8">
      <w:pPr>
        <w:pStyle w:val="BodyText"/>
        <w:jc w:val="both"/>
        <w:rPr>
          <w:noProof/>
          <w:sz w:val="24"/>
        </w:rPr>
      </w:pPr>
      <w:r w:rsidRPr="001123E9">
        <w:rPr>
          <w:noProof/>
          <w:sz w:val="24"/>
        </w:rPr>
        <w:tab/>
      </w:r>
    </w:p>
    <w:p w14:paraId="131FD80C" w14:textId="77777777" w:rsidR="005B2122" w:rsidRDefault="005B2122" w:rsidP="001040A8">
      <w:pPr>
        <w:pStyle w:val="BodyText"/>
        <w:jc w:val="both"/>
        <w:rPr>
          <w:noProof/>
          <w:sz w:val="24"/>
        </w:rPr>
      </w:pPr>
    </w:p>
    <w:p w14:paraId="0A001317" w14:textId="77777777" w:rsidR="005B2122" w:rsidRPr="006677C1" w:rsidRDefault="005B2122" w:rsidP="005B2122">
      <w:pPr>
        <w:suppressAutoHyphens w:val="0"/>
        <w:autoSpaceDE w:val="0"/>
        <w:autoSpaceDN w:val="0"/>
        <w:adjustRightInd w:val="0"/>
        <w:rPr>
          <w:rFonts w:ascii="Arial" w:eastAsia="Calibri" w:hAnsi="Arial" w:cs="Arial"/>
          <w:b/>
          <w:sz w:val="22"/>
          <w:szCs w:val="22"/>
          <w:lang w:eastAsia="en-US"/>
        </w:rPr>
      </w:pPr>
      <w:r w:rsidRPr="006677C1">
        <w:rPr>
          <w:rFonts w:ascii="Arial" w:eastAsia="Calibri" w:hAnsi="Arial" w:cs="Arial"/>
          <w:b/>
          <w:sz w:val="22"/>
          <w:szCs w:val="22"/>
          <w:lang w:eastAsia="en-US"/>
        </w:rPr>
        <w:t>Awarded Special Item Number(s):</w:t>
      </w:r>
      <w:r w:rsidRPr="006677C1">
        <w:rPr>
          <w:rFonts w:ascii="Arial" w:eastAsia="Calibri" w:hAnsi="Arial" w:cs="Arial"/>
          <w:b/>
          <w:sz w:val="22"/>
          <w:szCs w:val="22"/>
          <w:lang w:eastAsia="en-US"/>
        </w:rPr>
        <w:tab/>
      </w:r>
    </w:p>
    <w:p w14:paraId="3FE9021E" w14:textId="77777777" w:rsidR="005B2122" w:rsidRPr="00F8624A" w:rsidRDefault="005B2122" w:rsidP="005B2122">
      <w:pPr>
        <w:suppressAutoHyphens w:val="0"/>
        <w:autoSpaceDE w:val="0"/>
        <w:autoSpaceDN w:val="0"/>
        <w:adjustRightInd w:val="0"/>
        <w:rPr>
          <w:rFonts w:ascii="Arial" w:eastAsia="Calibri" w:hAnsi="Arial" w:cs="Arial"/>
          <w:sz w:val="22"/>
          <w:szCs w:val="22"/>
          <w:lang w:eastAsia="en-US"/>
        </w:rPr>
      </w:pPr>
      <w:r w:rsidRPr="00F8624A">
        <w:rPr>
          <w:rFonts w:ascii="Arial" w:eastAsia="Calibri" w:hAnsi="Arial" w:cs="Arial"/>
          <w:sz w:val="22"/>
          <w:szCs w:val="22"/>
          <w:lang w:eastAsia="en-US"/>
        </w:rPr>
        <w:tab/>
      </w:r>
    </w:p>
    <w:tbl>
      <w:tblPr>
        <w:tblW w:w="69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5638"/>
      </w:tblGrid>
      <w:tr w:rsidR="005B2122" w:rsidRPr="00F8624A" w14:paraId="5FAF16C3" w14:textId="77777777" w:rsidTr="00E45400">
        <w:trPr>
          <w:trHeight w:val="266"/>
        </w:trPr>
        <w:tc>
          <w:tcPr>
            <w:tcW w:w="1292" w:type="dxa"/>
          </w:tcPr>
          <w:p w14:paraId="69030B8B" w14:textId="77777777" w:rsidR="005B2122" w:rsidRDefault="005B2122" w:rsidP="00E45400">
            <w:pPr>
              <w:suppressAutoHyphens w:val="0"/>
              <w:autoSpaceDE w:val="0"/>
              <w:autoSpaceDN w:val="0"/>
              <w:adjustRightInd w:val="0"/>
              <w:rPr>
                <w:rFonts w:ascii="Arial" w:eastAsia="Calibri" w:hAnsi="Arial" w:cs="Arial"/>
                <w:b/>
                <w:sz w:val="22"/>
                <w:szCs w:val="22"/>
                <w:lang w:eastAsia="en-US"/>
              </w:rPr>
            </w:pPr>
            <w:r>
              <w:rPr>
                <w:rFonts w:ascii="Arial" w:eastAsia="Calibri" w:hAnsi="Arial" w:cs="Arial"/>
                <w:b/>
                <w:sz w:val="22"/>
                <w:szCs w:val="22"/>
                <w:lang w:eastAsia="en-US"/>
              </w:rPr>
              <w:t>MAS SIN</w:t>
            </w:r>
          </w:p>
        </w:tc>
        <w:tc>
          <w:tcPr>
            <w:tcW w:w="5638" w:type="dxa"/>
            <w:vAlign w:val="center"/>
          </w:tcPr>
          <w:p w14:paraId="34DEBAC0" w14:textId="77777777"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Pr>
                <w:rFonts w:ascii="Arial" w:eastAsia="Calibri" w:hAnsi="Arial" w:cs="Arial"/>
                <w:b/>
                <w:sz w:val="22"/>
                <w:szCs w:val="22"/>
                <w:lang w:eastAsia="en-US"/>
              </w:rPr>
              <w:t>Description</w:t>
            </w:r>
          </w:p>
        </w:tc>
      </w:tr>
      <w:tr w:rsidR="005B2122" w:rsidRPr="00F8624A" w14:paraId="6A1402F5" w14:textId="77777777" w:rsidTr="00E45400">
        <w:trPr>
          <w:trHeight w:val="266"/>
        </w:trPr>
        <w:tc>
          <w:tcPr>
            <w:tcW w:w="1292" w:type="dxa"/>
          </w:tcPr>
          <w:p w14:paraId="5B092DD3" w14:textId="77777777"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Pr>
                <w:rFonts w:ascii="Arial" w:eastAsia="Calibri" w:hAnsi="Arial" w:cs="Arial"/>
                <w:b/>
                <w:sz w:val="22"/>
                <w:szCs w:val="22"/>
                <w:lang w:eastAsia="en-US"/>
              </w:rPr>
              <w:t>511210</w:t>
            </w:r>
          </w:p>
        </w:tc>
        <w:tc>
          <w:tcPr>
            <w:tcW w:w="5638" w:type="dxa"/>
            <w:vAlign w:val="center"/>
          </w:tcPr>
          <w:p w14:paraId="0A2FE294" w14:textId="77777777"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sidRPr="00F8624A">
              <w:rPr>
                <w:rFonts w:ascii="Arial" w:eastAsia="Calibri" w:hAnsi="Arial" w:cs="Arial"/>
                <w:b/>
                <w:sz w:val="22"/>
                <w:szCs w:val="22"/>
                <w:lang w:eastAsia="en-US"/>
              </w:rPr>
              <w:t>Software License</w:t>
            </w:r>
            <w:r>
              <w:rPr>
                <w:rFonts w:ascii="Arial" w:eastAsia="Calibri" w:hAnsi="Arial" w:cs="Arial"/>
                <w:b/>
                <w:sz w:val="22"/>
                <w:szCs w:val="22"/>
                <w:lang w:eastAsia="en-US"/>
              </w:rPr>
              <w:t>s</w:t>
            </w:r>
          </w:p>
        </w:tc>
      </w:tr>
      <w:tr w:rsidR="005B2122" w:rsidRPr="00F8624A" w14:paraId="54A7D8B2" w14:textId="77777777" w:rsidTr="00945310">
        <w:trPr>
          <w:trHeight w:val="260"/>
        </w:trPr>
        <w:tc>
          <w:tcPr>
            <w:tcW w:w="1292" w:type="dxa"/>
          </w:tcPr>
          <w:p w14:paraId="1CC25DE1" w14:textId="458BDD92"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Pr>
                <w:rFonts w:ascii="Arial" w:eastAsia="Calibri" w:hAnsi="Arial" w:cs="Arial"/>
                <w:b/>
                <w:sz w:val="22"/>
                <w:szCs w:val="22"/>
                <w:lang w:eastAsia="en-US"/>
              </w:rPr>
              <w:t>54151</w:t>
            </w:r>
          </w:p>
        </w:tc>
        <w:tc>
          <w:tcPr>
            <w:tcW w:w="5638" w:type="dxa"/>
            <w:vAlign w:val="center"/>
          </w:tcPr>
          <w:p w14:paraId="6798314A" w14:textId="60220C3C"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sidRPr="00F8624A">
              <w:rPr>
                <w:rFonts w:ascii="Arial" w:eastAsia="Calibri" w:hAnsi="Arial" w:cs="Arial"/>
                <w:b/>
                <w:sz w:val="22"/>
                <w:szCs w:val="22"/>
                <w:lang w:eastAsia="en-US"/>
              </w:rPr>
              <w:t>S</w:t>
            </w:r>
            <w:r>
              <w:rPr>
                <w:rFonts w:ascii="Arial" w:eastAsia="Calibri" w:hAnsi="Arial" w:cs="Arial"/>
                <w:b/>
                <w:sz w:val="22"/>
                <w:szCs w:val="22"/>
                <w:lang w:eastAsia="en-US"/>
              </w:rPr>
              <w:t>o</w:t>
            </w:r>
            <w:r w:rsidRPr="00F8624A">
              <w:rPr>
                <w:rFonts w:ascii="Arial" w:eastAsia="Calibri" w:hAnsi="Arial" w:cs="Arial"/>
                <w:b/>
                <w:sz w:val="22"/>
                <w:szCs w:val="22"/>
                <w:lang w:eastAsia="en-US"/>
              </w:rPr>
              <w:t xml:space="preserve">ftware Maintenance </w:t>
            </w:r>
            <w:r>
              <w:rPr>
                <w:rFonts w:ascii="Arial" w:eastAsia="Calibri" w:hAnsi="Arial" w:cs="Arial"/>
                <w:b/>
                <w:sz w:val="22"/>
                <w:szCs w:val="22"/>
                <w:lang w:eastAsia="en-US"/>
              </w:rPr>
              <w:t xml:space="preserve">Services </w:t>
            </w:r>
          </w:p>
        </w:tc>
      </w:tr>
      <w:tr w:rsidR="005B2122" w:rsidRPr="00F8624A" w14:paraId="38784136" w14:textId="77777777" w:rsidTr="00E45400">
        <w:trPr>
          <w:trHeight w:val="261"/>
        </w:trPr>
        <w:tc>
          <w:tcPr>
            <w:tcW w:w="1292" w:type="dxa"/>
          </w:tcPr>
          <w:p w14:paraId="46310552" w14:textId="77777777"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Pr>
                <w:rFonts w:ascii="Arial" w:eastAsia="Calibri" w:hAnsi="Arial" w:cs="Arial"/>
                <w:b/>
                <w:sz w:val="22"/>
                <w:szCs w:val="22"/>
                <w:lang w:eastAsia="en-US"/>
              </w:rPr>
              <w:t>54151S</w:t>
            </w:r>
          </w:p>
        </w:tc>
        <w:tc>
          <w:tcPr>
            <w:tcW w:w="5638" w:type="dxa"/>
            <w:vAlign w:val="center"/>
          </w:tcPr>
          <w:p w14:paraId="61A600C4" w14:textId="77777777" w:rsidR="005B2122" w:rsidRPr="00F8624A" w:rsidRDefault="005B2122" w:rsidP="00E45400">
            <w:pPr>
              <w:suppressAutoHyphens w:val="0"/>
              <w:autoSpaceDE w:val="0"/>
              <w:autoSpaceDN w:val="0"/>
              <w:adjustRightInd w:val="0"/>
              <w:rPr>
                <w:rFonts w:ascii="Arial" w:eastAsia="Calibri" w:hAnsi="Arial" w:cs="Arial"/>
                <w:b/>
                <w:sz w:val="22"/>
                <w:szCs w:val="22"/>
                <w:lang w:eastAsia="en-US"/>
              </w:rPr>
            </w:pPr>
            <w:r w:rsidRPr="00F8624A">
              <w:rPr>
                <w:rFonts w:ascii="Arial" w:eastAsia="Calibri" w:hAnsi="Arial" w:cs="Arial"/>
                <w:b/>
                <w:sz w:val="22"/>
                <w:szCs w:val="22"/>
                <w:lang w:eastAsia="en-US"/>
              </w:rPr>
              <w:t xml:space="preserve">Information Technology </w:t>
            </w:r>
            <w:r>
              <w:rPr>
                <w:rFonts w:ascii="Arial" w:eastAsia="Calibri" w:hAnsi="Arial" w:cs="Arial"/>
                <w:b/>
                <w:sz w:val="22"/>
                <w:szCs w:val="22"/>
                <w:lang w:eastAsia="en-US"/>
              </w:rPr>
              <w:t xml:space="preserve">Professional </w:t>
            </w:r>
            <w:r w:rsidRPr="00F8624A">
              <w:rPr>
                <w:rFonts w:ascii="Arial" w:eastAsia="Calibri" w:hAnsi="Arial" w:cs="Arial"/>
                <w:b/>
                <w:sz w:val="22"/>
                <w:szCs w:val="22"/>
                <w:lang w:eastAsia="en-US"/>
              </w:rPr>
              <w:t>Services</w:t>
            </w:r>
          </w:p>
        </w:tc>
      </w:tr>
    </w:tbl>
    <w:p w14:paraId="786A7E91" w14:textId="77777777" w:rsidR="005B2122" w:rsidRPr="00F8624A" w:rsidRDefault="005B2122" w:rsidP="005B2122">
      <w:pPr>
        <w:suppressAutoHyphens w:val="0"/>
        <w:autoSpaceDE w:val="0"/>
        <w:autoSpaceDN w:val="0"/>
        <w:adjustRightInd w:val="0"/>
        <w:rPr>
          <w:rFonts w:ascii="Arial" w:eastAsia="Calibri" w:hAnsi="Arial" w:cs="Arial"/>
          <w:sz w:val="22"/>
          <w:szCs w:val="22"/>
          <w:lang w:eastAsia="en-US"/>
        </w:rPr>
      </w:pPr>
    </w:p>
    <w:p w14:paraId="52A83B3D" w14:textId="77777777" w:rsidR="00C137A5" w:rsidRDefault="00C137A5">
      <w:pPr>
        <w:suppressAutoHyphens w:val="0"/>
        <w:rPr>
          <w:noProof/>
          <w:sz w:val="24"/>
          <w:szCs w:val="24"/>
        </w:rPr>
      </w:pPr>
      <w:r>
        <w:rPr>
          <w:noProof/>
          <w:sz w:val="24"/>
        </w:rPr>
        <w:br w:type="page"/>
      </w:r>
    </w:p>
    <w:p w14:paraId="7E23BA5C" w14:textId="587469AD" w:rsidR="001040A8" w:rsidRPr="001040A8" w:rsidRDefault="001040A8" w:rsidP="001040A8">
      <w:pPr>
        <w:pStyle w:val="BodyText"/>
        <w:jc w:val="both"/>
        <w:rPr>
          <w:rFonts w:ascii="Arial" w:hAnsi="Arial" w:cs="Arial"/>
          <w:szCs w:val="20"/>
        </w:rPr>
      </w:pPr>
      <w:r w:rsidRPr="001040A8">
        <w:rPr>
          <w:rFonts w:ascii="Arial" w:hAnsi="Arial" w:cs="Arial"/>
          <w:szCs w:val="20"/>
          <w:u w:val="single"/>
        </w:rPr>
        <w:lastRenderedPageBreak/>
        <w:t>eTelic</w:t>
      </w:r>
      <w:r w:rsidRPr="001040A8">
        <w:rPr>
          <w:rFonts w:ascii="Arial" w:hAnsi="Arial" w:cs="Arial"/>
          <w:szCs w:val="20"/>
        </w:rPr>
        <w:t xml:space="preserve"> is a small business corporation specializing in the delivery and deployment of </w:t>
      </w:r>
      <w:r w:rsidR="00786501">
        <w:rPr>
          <w:rFonts w:ascii="Arial" w:hAnsi="Arial" w:cs="Arial"/>
          <w:szCs w:val="20"/>
        </w:rPr>
        <w:t xml:space="preserve">cloud </w:t>
      </w:r>
      <w:r w:rsidRPr="001040A8">
        <w:rPr>
          <w:rFonts w:ascii="Arial" w:hAnsi="Arial" w:cs="Arial"/>
          <w:szCs w:val="20"/>
        </w:rPr>
        <w:t xml:space="preserve">solutions based primarily on technologies from </w:t>
      </w:r>
      <w:r w:rsidR="00786501">
        <w:rPr>
          <w:rFonts w:ascii="Arial" w:hAnsi="Arial" w:cs="Arial"/>
          <w:szCs w:val="20"/>
        </w:rPr>
        <w:t xml:space="preserve">Amazon, </w:t>
      </w:r>
      <w:r w:rsidRPr="001040A8">
        <w:rPr>
          <w:rFonts w:ascii="Arial" w:hAnsi="Arial" w:cs="Arial"/>
          <w:szCs w:val="20"/>
        </w:rPr>
        <w:t>Oracle,</w:t>
      </w:r>
      <w:r w:rsidR="00786501">
        <w:rPr>
          <w:rFonts w:ascii="Arial" w:hAnsi="Arial" w:cs="Arial"/>
          <w:szCs w:val="20"/>
        </w:rPr>
        <w:t xml:space="preserve"> Google,</w:t>
      </w:r>
      <w:r w:rsidRPr="001040A8">
        <w:rPr>
          <w:rFonts w:ascii="Arial" w:hAnsi="Arial" w:cs="Arial"/>
          <w:szCs w:val="20"/>
        </w:rPr>
        <w:t xml:space="preserve"> </w:t>
      </w:r>
      <w:r w:rsidR="00786501">
        <w:rPr>
          <w:rFonts w:ascii="Arial" w:hAnsi="Arial" w:cs="Arial"/>
          <w:szCs w:val="20"/>
        </w:rPr>
        <w:t xml:space="preserve">and </w:t>
      </w:r>
      <w:r w:rsidRPr="001040A8">
        <w:rPr>
          <w:rFonts w:ascii="Arial" w:hAnsi="Arial" w:cs="Arial"/>
          <w:szCs w:val="20"/>
        </w:rPr>
        <w:t xml:space="preserve">Microsoft. eTelic has been in business over </w:t>
      </w:r>
      <w:r w:rsidR="00786501">
        <w:rPr>
          <w:rFonts w:ascii="Arial" w:hAnsi="Arial" w:cs="Arial"/>
          <w:szCs w:val="20"/>
        </w:rPr>
        <w:t>fifteen</w:t>
      </w:r>
      <w:r w:rsidR="00786501" w:rsidRPr="001040A8">
        <w:rPr>
          <w:rFonts w:ascii="Arial" w:hAnsi="Arial" w:cs="Arial"/>
          <w:szCs w:val="20"/>
        </w:rPr>
        <w:t xml:space="preserve"> </w:t>
      </w:r>
      <w:r w:rsidRPr="001040A8">
        <w:rPr>
          <w:rFonts w:ascii="Arial" w:hAnsi="Arial" w:cs="Arial"/>
          <w:szCs w:val="20"/>
        </w:rPr>
        <w:t>years and has had significant experience in the Navy</w:t>
      </w:r>
      <w:r w:rsidR="00B05DEA">
        <w:rPr>
          <w:rFonts w:ascii="Arial" w:hAnsi="Arial" w:cs="Arial"/>
          <w:szCs w:val="20"/>
        </w:rPr>
        <w:t xml:space="preserve">, Federal, and State (VA) </w:t>
      </w:r>
      <w:r w:rsidRPr="001040A8">
        <w:rPr>
          <w:rFonts w:ascii="Arial" w:hAnsi="Arial" w:cs="Arial"/>
          <w:szCs w:val="20"/>
        </w:rPr>
        <w:t xml:space="preserve">environment. eTelic’s expertise is in understanding the problem and solving it in a </w:t>
      </w:r>
      <w:r w:rsidR="003C0F61">
        <w:rPr>
          <w:rFonts w:ascii="Arial" w:hAnsi="Arial" w:cs="Arial"/>
          <w:szCs w:val="20"/>
        </w:rPr>
        <w:t xml:space="preserve">generic </w:t>
      </w:r>
      <w:r w:rsidRPr="001040A8">
        <w:rPr>
          <w:rFonts w:ascii="Arial" w:hAnsi="Arial" w:cs="Arial"/>
          <w:szCs w:val="20"/>
        </w:rPr>
        <w:t>way</w:t>
      </w:r>
      <w:r w:rsidR="003C0F61">
        <w:rPr>
          <w:rFonts w:ascii="Arial" w:hAnsi="Arial" w:cs="Arial"/>
          <w:szCs w:val="20"/>
        </w:rPr>
        <w:t xml:space="preserve">. </w:t>
      </w:r>
      <w:r w:rsidR="004505A7">
        <w:rPr>
          <w:rFonts w:ascii="Arial" w:hAnsi="Arial" w:cs="Arial"/>
          <w:szCs w:val="20"/>
        </w:rPr>
        <w:t>This has led to a unique solution that automates digitizing processes and automates writing programs.</w:t>
      </w:r>
      <w:r w:rsidR="00793798">
        <w:rPr>
          <w:rFonts w:ascii="Arial" w:hAnsi="Arial" w:cs="Arial"/>
          <w:szCs w:val="20"/>
        </w:rPr>
        <w:t xml:space="preserve"> </w:t>
      </w:r>
      <w:r w:rsidRPr="001040A8">
        <w:rPr>
          <w:rFonts w:ascii="Arial" w:hAnsi="Arial" w:cs="Arial"/>
          <w:szCs w:val="20"/>
        </w:rPr>
        <w:t xml:space="preserve">This strategy has led the deployment of shared services </w:t>
      </w:r>
      <w:r w:rsidR="00B05DEA">
        <w:rPr>
          <w:rFonts w:ascii="Arial" w:hAnsi="Arial" w:cs="Arial"/>
          <w:szCs w:val="20"/>
        </w:rPr>
        <w:t>and solutions that can be leveraged across Government organizations</w:t>
      </w:r>
      <w:r w:rsidRPr="001040A8">
        <w:rPr>
          <w:rFonts w:ascii="Arial" w:hAnsi="Arial" w:cs="Arial"/>
          <w:szCs w:val="20"/>
        </w:rPr>
        <w:t xml:space="preserve">. </w:t>
      </w:r>
    </w:p>
    <w:p w14:paraId="7E23BA5D" w14:textId="77777777" w:rsidR="001040A8" w:rsidRPr="005B300F" w:rsidRDefault="001040A8" w:rsidP="005B300F">
      <w:pPr>
        <w:rPr>
          <w:rFonts w:ascii="Arial" w:hAnsi="Arial" w:cs="Arial"/>
        </w:rPr>
      </w:pPr>
    </w:p>
    <w:p w14:paraId="7E23BA5E" w14:textId="77777777" w:rsidR="005B300F" w:rsidRPr="005B300F" w:rsidRDefault="001040A8" w:rsidP="005B300F">
      <w:pPr>
        <w:rPr>
          <w:rFonts w:ascii="Arial" w:hAnsi="Arial" w:cs="Arial"/>
          <w:b/>
          <w:sz w:val="28"/>
          <w:szCs w:val="28"/>
        </w:rPr>
      </w:pPr>
      <w:r>
        <w:rPr>
          <w:rFonts w:ascii="Arial" w:hAnsi="Arial" w:cs="Arial"/>
          <w:b/>
          <w:sz w:val="28"/>
          <w:szCs w:val="28"/>
        </w:rPr>
        <w:t xml:space="preserve">eTelic </w:t>
      </w:r>
      <w:r w:rsidR="005B300F" w:rsidRPr="005B300F">
        <w:rPr>
          <w:rFonts w:ascii="Arial" w:hAnsi="Arial" w:cs="Arial"/>
          <w:b/>
          <w:sz w:val="28"/>
          <w:szCs w:val="28"/>
        </w:rPr>
        <w:t>Services</w:t>
      </w:r>
    </w:p>
    <w:p w14:paraId="7E23BA5F" w14:textId="77777777" w:rsidR="005B300F" w:rsidRPr="005B300F" w:rsidRDefault="005B300F" w:rsidP="005B300F">
      <w:pPr>
        <w:rPr>
          <w:rFonts w:ascii="Arial" w:hAnsi="Arial" w:cs="Arial"/>
        </w:rPr>
      </w:pPr>
    </w:p>
    <w:p w14:paraId="7E23BA60" w14:textId="77777777" w:rsidR="005B300F" w:rsidRPr="005B300F" w:rsidRDefault="005F5193" w:rsidP="005B300F">
      <w:pPr>
        <w:rPr>
          <w:rFonts w:ascii="Arial" w:hAnsi="Arial" w:cs="Arial"/>
          <w:b/>
          <w:sz w:val="24"/>
          <w:szCs w:val="24"/>
        </w:rPr>
      </w:pPr>
      <w:r>
        <w:rPr>
          <w:rFonts w:ascii="Arial" w:hAnsi="Arial" w:cs="Arial"/>
          <w:b/>
          <w:sz w:val="24"/>
          <w:szCs w:val="24"/>
        </w:rPr>
        <w:t xml:space="preserve">Web and Mobile </w:t>
      </w:r>
      <w:r w:rsidR="00B05DEA">
        <w:rPr>
          <w:rFonts w:ascii="Arial" w:hAnsi="Arial" w:cs="Arial"/>
          <w:b/>
          <w:sz w:val="24"/>
          <w:szCs w:val="24"/>
        </w:rPr>
        <w:t>Application Development</w:t>
      </w:r>
    </w:p>
    <w:p w14:paraId="7E23BA61" w14:textId="77777777" w:rsidR="005B300F" w:rsidRPr="005B300F" w:rsidRDefault="005B300F" w:rsidP="005B300F">
      <w:pPr>
        <w:rPr>
          <w:rFonts w:ascii="Arial" w:hAnsi="Arial" w:cs="Arial"/>
        </w:rPr>
      </w:pPr>
      <w:r w:rsidRPr="005B300F">
        <w:rPr>
          <w:rFonts w:ascii="Arial" w:hAnsi="Arial" w:cs="Arial"/>
        </w:rPr>
        <w:t xml:space="preserve">  </w:t>
      </w:r>
    </w:p>
    <w:p w14:paraId="7E23BA62" w14:textId="190059BA" w:rsidR="005B300F" w:rsidRDefault="005B300F" w:rsidP="005B300F">
      <w:pPr>
        <w:rPr>
          <w:rFonts w:ascii="Arial" w:hAnsi="Arial" w:cs="Arial"/>
        </w:rPr>
      </w:pPr>
      <w:r w:rsidRPr="005B300F">
        <w:rPr>
          <w:rFonts w:ascii="Arial" w:hAnsi="Arial" w:cs="Arial"/>
        </w:rPr>
        <w:t>We</w:t>
      </w:r>
      <w:r w:rsidR="005F5193">
        <w:rPr>
          <w:rFonts w:ascii="Arial" w:hAnsi="Arial" w:cs="Arial"/>
        </w:rPr>
        <w:t xml:space="preserve"> have significant development expertise in Web and Mobile application development space. This includes leveraging Microsoft, </w:t>
      </w:r>
      <w:r w:rsidR="00945310">
        <w:rPr>
          <w:rFonts w:ascii="Arial" w:hAnsi="Arial" w:cs="Arial"/>
        </w:rPr>
        <w:t>Apple,</w:t>
      </w:r>
      <w:r w:rsidR="005F5193">
        <w:rPr>
          <w:rFonts w:ascii="Arial" w:hAnsi="Arial" w:cs="Arial"/>
        </w:rPr>
        <w:t xml:space="preserve"> and Android technologies to develop cutting edge applications with latest in open source (e.g. Angular UI Framework). We have tools and templates that lower the cost of this development while reducing the risk.</w:t>
      </w:r>
    </w:p>
    <w:p w14:paraId="7E23BA63" w14:textId="77777777" w:rsidR="0045571D" w:rsidRDefault="0045571D" w:rsidP="0045571D">
      <w:pPr>
        <w:rPr>
          <w:rFonts w:ascii="Arial" w:hAnsi="Arial" w:cs="Arial"/>
          <w:b/>
        </w:rPr>
      </w:pPr>
    </w:p>
    <w:p w14:paraId="7E23BA64" w14:textId="77777777" w:rsidR="0045571D" w:rsidRDefault="0045571D" w:rsidP="0045571D">
      <w:pPr>
        <w:rPr>
          <w:rFonts w:ascii="Arial" w:hAnsi="Arial" w:cs="Arial"/>
          <w:b/>
        </w:rPr>
      </w:pPr>
      <w:r>
        <w:rPr>
          <w:rFonts w:ascii="Arial" w:hAnsi="Arial" w:cs="Arial"/>
          <w:b/>
        </w:rPr>
        <w:t>Expertise:</w:t>
      </w:r>
    </w:p>
    <w:p w14:paraId="7E23BA65" w14:textId="77777777" w:rsidR="0045571D" w:rsidRDefault="0045571D" w:rsidP="0045571D">
      <w:pPr>
        <w:numPr>
          <w:ilvl w:val="0"/>
          <w:numId w:val="9"/>
        </w:numPr>
        <w:rPr>
          <w:rFonts w:ascii="Arial" w:hAnsi="Arial" w:cs="Arial"/>
        </w:rPr>
      </w:pPr>
      <w:r>
        <w:rPr>
          <w:rFonts w:ascii="Arial" w:hAnsi="Arial" w:cs="Arial"/>
        </w:rPr>
        <w:t xml:space="preserve">Microsoft </w:t>
      </w:r>
      <w:r w:rsidR="005F5193">
        <w:rPr>
          <w:rFonts w:ascii="Arial" w:hAnsi="Arial" w:cs="Arial"/>
        </w:rPr>
        <w:t>.NET</w:t>
      </w:r>
    </w:p>
    <w:p w14:paraId="7E23BA66" w14:textId="77777777" w:rsidR="0045571D" w:rsidRDefault="005F5193" w:rsidP="0045571D">
      <w:pPr>
        <w:numPr>
          <w:ilvl w:val="0"/>
          <w:numId w:val="9"/>
        </w:numPr>
        <w:rPr>
          <w:rFonts w:ascii="Arial" w:hAnsi="Arial" w:cs="Arial"/>
        </w:rPr>
      </w:pPr>
      <w:r>
        <w:rPr>
          <w:rFonts w:ascii="Arial" w:hAnsi="Arial" w:cs="Arial"/>
        </w:rPr>
        <w:t>Oracle J2EE</w:t>
      </w:r>
    </w:p>
    <w:p w14:paraId="7E23BA67" w14:textId="77777777" w:rsidR="0045571D" w:rsidRDefault="005F5193" w:rsidP="0045571D">
      <w:pPr>
        <w:numPr>
          <w:ilvl w:val="0"/>
          <w:numId w:val="9"/>
        </w:numPr>
        <w:rPr>
          <w:rFonts w:ascii="Arial" w:hAnsi="Arial" w:cs="Arial"/>
        </w:rPr>
      </w:pPr>
      <w:r>
        <w:rPr>
          <w:rFonts w:ascii="Arial" w:hAnsi="Arial" w:cs="Arial"/>
        </w:rPr>
        <w:t>Apple iOS</w:t>
      </w:r>
    </w:p>
    <w:p w14:paraId="7E23BA68" w14:textId="77777777" w:rsidR="0045571D" w:rsidRPr="001568B0" w:rsidRDefault="005F5193" w:rsidP="001568B0">
      <w:pPr>
        <w:numPr>
          <w:ilvl w:val="0"/>
          <w:numId w:val="9"/>
        </w:numPr>
        <w:rPr>
          <w:rFonts w:ascii="Arial" w:hAnsi="Arial" w:cs="Arial"/>
        </w:rPr>
      </w:pPr>
      <w:r>
        <w:rPr>
          <w:rFonts w:ascii="Arial" w:hAnsi="Arial" w:cs="Arial"/>
        </w:rPr>
        <w:t>Google Android</w:t>
      </w:r>
    </w:p>
    <w:p w14:paraId="7E23BA69" w14:textId="77777777" w:rsidR="005B300F" w:rsidRPr="005B300F" w:rsidRDefault="005B300F" w:rsidP="005B300F">
      <w:pPr>
        <w:rPr>
          <w:rFonts w:ascii="Arial" w:hAnsi="Arial" w:cs="Arial"/>
        </w:rPr>
      </w:pPr>
    </w:p>
    <w:p w14:paraId="7E23BA6A" w14:textId="77777777" w:rsidR="005B300F" w:rsidRPr="005B300F" w:rsidRDefault="00B05DEA" w:rsidP="005B300F">
      <w:pPr>
        <w:rPr>
          <w:rFonts w:ascii="Arial" w:hAnsi="Arial" w:cs="Arial"/>
          <w:b/>
          <w:sz w:val="24"/>
          <w:szCs w:val="24"/>
        </w:rPr>
      </w:pPr>
      <w:r>
        <w:rPr>
          <w:rFonts w:ascii="Arial" w:hAnsi="Arial" w:cs="Arial"/>
          <w:b/>
          <w:sz w:val="24"/>
          <w:szCs w:val="24"/>
        </w:rPr>
        <w:t xml:space="preserve">Cloud Migration and Development </w:t>
      </w:r>
      <w:r w:rsidR="005B300F" w:rsidRPr="005B300F">
        <w:rPr>
          <w:rFonts w:ascii="Arial" w:hAnsi="Arial" w:cs="Arial"/>
          <w:b/>
          <w:sz w:val="24"/>
          <w:szCs w:val="24"/>
        </w:rPr>
        <w:t xml:space="preserve"> </w:t>
      </w:r>
    </w:p>
    <w:p w14:paraId="7E23BA6B" w14:textId="77777777" w:rsidR="005B300F" w:rsidRPr="005B300F" w:rsidRDefault="005B300F" w:rsidP="005B300F">
      <w:pPr>
        <w:rPr>
          <w:rFonts w:ascii="Arial" w:hAnsi="Arial" w:cs="Arial"/>
        </w:rPr>
      </w:pPr>
    </w:p>
    <w:p w14:paraId="7E23BA6C" w14:textId="62285FB9" w:rsidR="005F5193" w:rsidRDefault="005F5193" w:rsidP="005B300F">
      <w:pPr>
        <w:rPr>
          <w:rFonts w:ascii="Arial" w:hAnsi="Arial" w:cs="Arial"/>
        </w:rPr>
      </w:pPr>
      <w:r>
        <w:rPr>
          <w:rFonts w:ascii="Arial" w:hAnsi="Arial" w:cs="Arial"/>
        </w:rPr>
        <w:t xml:space="preserve">With expertise on both Microsoft Azure and </w:t>
      </w:r>
      <w:r w:rsidR="00FB3A7F">
        <w:rPr>
          <w:rFonts w:ascii="Arial" w:hAnsi="Arial" w:cs="Arial"/>
        </w:rPr>
        <w:t xml:space="preserve">Amazon Web Services, we enable organizations to move their applications from in-house to the cloud. </w:t>
      </w:r>
      <w:r w:rsidR="008A63CE">
        <w:rPr>
          <w:rFonts w:ascii="Arial" w:hAnsi="Arial" w:cs="Arial"/>
        </w:rPr>
        <w:t>Recently we have started doing more work on Oracle and Google cloud as well.</w:t>
      </w:r>
    </w:p>
    <w:p w14:paraId="7E23BA6D" w14:textId="77777777" w:rsidR="005F5193" w:rsidRDefault="005F5193" w:rsidP="005B300F">
      <w:pPr>
        <w:rPr>
          <w:rFonts w:ascii="Arial" w:hAnsi="Arial" w:cs="Arial"/>
        </w:rPr>
      </w:pPr>
    </w:p>
    <w:p w14:paraId="7E23BA6E" w14:textId="196BD962" w:rsidR="0045571D" w:rsidRDefault="005B300F" w:rsidP="005B300F">
      <w:pPr>
        <w:rPr>
          <w:rFonts w:ascii="Arial" w:hAnsi="Arial" w:cs="Arial"/>
        </w:rPr>
      </w:pPr>
      <w:r w:rsidRPr="005B300F">
        <w:rPr>
          <w:rFonts w:ascii="Arial" w:hAnsi="Arial" w:cs="Arial"/>
        </w:rPr>
        <w:t xml:space="preserve">We bring the deployment expertise for these solutions and help the organizations integrate these into their workflow and processes. </w:t>
      </w:r>
      <w:r w:rsidR="00696BEF">
        <w:rPr>
          <w:rFonts w:ascii="Arial" w:hAnsi="Arial" w:cs="Arial"/>
        </w:rPr>
        <w:t>We have created and included solutions (Turanto and Turanto built applications) as part of this schedule.</w:t>
      </w:r>
    </w:p>
    <w:p w14:paraId="7E23BA6F" w14:textId="77777777" w:rsidR="00FB3A7F" w:rsidRDefault="00FB3A7F" w:rsidP="005B300F">
      <w:pPr>
        <w:rPr>
          <w:rFonts w:ascii="Arial" w:hAnsi="Arial" w:cs="Arial"/>
        </w:rPr>
      </w:pPr>
    </w:p>
    <w:p w14:paraId="7E23BA70" w14:textId="77777777" w:rsidR="0045571D" w:rsidRDefault="0045571D" w:rsidP="0045571D">
      <w:pPr>
        <w:rPr>
          <w:rFonts w:ascii="Arial" w:hAnsi="Arial" w:cs="Arial"/>
          <w:b/>
        </w:rPr>
      </w:pPr>
      <w:r>
        <w:rPr>
          <w:rFonts w:ascii="Arial" w:hAnsi="Arial" w:cs="Arial"/>
          <w:b/>
        </w:rPr>
        <w:t>Expertise:</w:t>
      </w:r>
    </w:p>
    <w:p w14:paraId="7E23BA71" w14:textId="77777777" w:rsidR="0045571D" w:rsidRDefault="00FB3A7F" w:rsidP="0045571D">
      <w:pPr>
        <w:numPr>
          <w:ilvl w:val="0"/>
          <w:numId w:val="9"/>
        </w:numPr>
        <w:rPr>
          <w:rFonts w:ascii="Arial" w:hAnsi="Arial" w:cs="Arial"/>
        </w:rPr>
      </w:pPr>
      <w:r>
        <w:rPr>
          <w:rFonts w:ascii="Arial" w:hAnsi="Arial" w:cs="Arial"/>
        </w:rPr>
        <w:t>Amazon AWS</w:t>
      </w:r>
    </w:p>
    <w:p w14:paraId="7E23BA72" w14:textId="77777777" w:rsidR="0045571D" w:rsidRDefault="00FB3A7F" w:rsidP="0045571D">
      <w:pPr>
        <w:numPr>
          <w:ilvl w:val="0"/>
          <w:numId w:val="9"/>
        </w:numPr>
        <w:rPr>
          <w:rFonts w:ascii="Arial" w:hAnsi="Arial" w:cs="Arial"/>
        </w:rPr>
      </w:pPr>
      <w:r>
        <w:rPr>
          <w:rFonts w:ascii="Arial" w:hAnsi="Arial" w:cs="Arial"/>
        </w:rPr>
        <w:t>Microsoft Azure</w:t>
      </w:r>
    </w:p>
    <w:p w14:paraId="7E23BA73" w14:textId="77777777" w:rsidR="00FB3A7F" w:rsidRDefault="00FB3A7F" w:rsidP="005B300F">
      <w:pPr>
        <w:rPr>
          <w:rFonts w:ascii="Arial" w:hAnsi="Arial" w:cs="Arial"/>
        </w:rPr>
      </w:pPr>
    </w:p>
    <w:p w14:paraId="7E23BA74" w14:textId="77777777" w:rsidR="00FB3A7F" w:rsidRPr="005B300F" w:rsidRDefault="00CA58AC" w:rsidP="00FB3A7F">
      <w:pPr>
        <w:rPr>
          <w:rFonts w:ascii="Arial" w:hAnsi="Arial" w:cs="Arial"/>
          <w:b/>
          <w:sz w:val="24"/>
          <w:szCs w:val="24"/>
        </w:rPr>
      </w:pPr>
      <w:r>
        <w:rPr>
          <w:rFonts w:ascii="Arial" w:hAnsi="Arial" w:cs="Arial"/>
          <w:b/>
          <w:sz w:val="24"/>
          <w:szCs w:val="24"/>
        </w:rPr>
        <w:t>Cyber Security Services</w:t>
      </w:r>
    </w:p>
    <w:p w14:paraId="7E23BA75" w14:textId="77777777" w:rsidR="00FB3A7F" w:rsidRPr="005B300F" w:rsidRDefault="00FB3A7F" w:rsidP="00FB3A7F">
      <w:pPr>
        <w:rPr>
          <w:rFonts w:ascii="Arial" w:hAnsi="Arial" w:cs="Arial"/>
        </w:rPr>
      </w:pPr>
    </w:p>
    <w:p w14:paraId="7E23BA76" w14:textId="77777777" w:rsidR="00CA58AC" w:rsidRDefault="00CA58AC" w:rsidP="00FB3A7F">
      <w:pPr>
        <w:rPr>
          <w:rFonts w:ascii="Arial" w:hAnsi="Arial" w:cs="Arial"/>
        </w:rPr>
      </w:pPr>
      <w:r>
        <w:rPr>
          <w:rFonts w:ascii="Arial" w:hAnsi="Arial" w:cs="Arial"/>
        </w:rPr>
        <w:t>These services combine our development, operations, and cloud expertise to provide an audit and best practices around development, deployment, and operational management of applications and infrastructure to mitigate the security threats.</w:t>
      </w:r>
    </w:p>
    <w:p w14:paraId="7E23BA77" w14:textId="77777777" w:rsidR="00FB3A7F" w:rsidRDefault="00FB3A7F" w:rsidP="00FB3A7F">
      <w:pPr>
        <w:rPr>
          <w:rFonts w:ascii="Arial" w:hAnsi="Arial" w:cs="Arial"/>
        </w:rPr>
      </w:pPr>
    </w:p>
    <w:p w14:paraId="7E23BA78" w14:textId="77777777" w:rsidR="005B300F" w:rsidRPr="005B300F" w:rsidRDefault="00FB3A7F" w:rsidP="00FB3A7F">
      <w:pPr>
        <w:rPr>
          <w:rFonts w:ascii="Arial" w:hAnsi="Arial" w:cs="Arial"/>
          <w:b/>
          <w:sz w:val="24"/>
          <w:szCs w:val="24"/>
        </w:rPr>
      </w:pPr>
      <w:r>
        <w:rPr>
          <w:rFonts w:ascii="Arial" w:hAnsi="Arial" w:cs="Arial"/>
        </w:rPr>
        <w:t xml:space="preserve"> </w:t>
      </w:r>
      <w:r w:rsidR="005B300F" w:rsidRPr="005B300F">
        <w:rPr>
          <w:rFonts w:ascii="Arial" w:hAnsi="Arial" w:cs="Arial"/>
          <w:b/>
          <w:sz w:val="24"/>
          <w:szCs w:val="24"/>
        </w:rPr>
        <w:t xml:space="preserve">Business Intelligence </w:t>
      </w:r>
      <w:r w:rsidR="003B2408">
        <w:rPr>
          <w:rFonts w:ascii="Arial" w:hAnsi="Arial" w:cs="Arial"/>
          <w:b/>
          <w:sz w:val="24"/>
          <w:szCs w:val="24"/>
        </w:rPr>
        <w:t>and Analytics</w:t>
      </w:r>
      <w:r w:rsidR="005B300F" w:rsidRPr="005B300F">
        <w:rPr>
          <w:rFonts w:ascii="Arial" w:hAnsi="Arial" w:cs="Arial"/>
          <w:b/>
          <w:sz w:val="24"/>
          <w:szCs w:val="24"/>
        </w:rPr>
        <w:t xml:space="preserve"> </w:t>
      </w:r>
    </w:p>
    <w:p w14:paraId="7E23BA79" w14:textId="77777777" w:rsidR="005B300F" w:rsidRPr="005B300F" w:rsidRDefault="005B300F" w:rsidP="005B300F">
      <w:pPr>
        <w:rPr>
          <w:rFonts w:ascii="Arial" w:hAnsi="Arial" w:cs="Arial"/>
        </w:rPr>
      </w:pPr>
      <w:r w:rsidRPr="005B300F">
        <w:rPr>
          <w:rFonts w:ascii="Arial" w:hAnsi="Arial" w:cs="Arial"/>
        </w:rPr>
        <w:t xml:space="preserve">  </w:t>
      </w:r>
    </w:p>
    <w:p w14:paraId="7E23BA7A" w14:textId="77777777" w:rsidR="005B300F" w:rsidRDefault="005B300F" w:rsidP="005B300F">
      <w:pPr>
        <w:rPr>
          <w:rFonts w:ascii="Arial" w:hAnsi="Arial" w:cs="Arial"/>
        </w:rPr>
      </w:pPr>
      <w:r w:rsidRPr="005B300F">
        <w:rPr>
          <w:rFonts w:ascii="Arial" w:hAnsi="Arial" w:cs="Arial"/>
        </w:rPr>
        <w:t xml:space="preserve">We bring the deployment expertise for Business Intelligence solutions – and assist in the key cycle of integrating any of these solutions with in-house environments. The integration provides a balance of real time reports with the traditional </w:t>
      </w:r>
      <w:r w:rsidR="003B2408" w:rsidRPr="005B300F">
        <w:rPr>
          <w:rFonts w:ascii="Arial" w:hAnsi="Arial" w:cs="Arial"/>
        </w:rPr>
        <w:t>data mart</w:t>
      </w:r>
      <w:r w:rsidRPr="005B300F">
        <w:rPr>
          <w:rFonts w:ascii="Arial" w:hAnsi="Arial" w:cs="Arial"/>
        </w:rPr>
        <w:t xml:space="preserve"> and warehousing approaches for larger</w:t>
      </w:r>
      <w:r w:rsidR="003B2408">
        <w:rPr>
          <w:rFonts w:ascii="Arial" w:hAnsi="Arial" w:cs="Arial"/>
        </w:rPr>
        <w:t xml:space="preserve"> </w:t>
      </w:r>
      <w:r w:rsidRPr="005B300F">
        <w:rPr>
          <w:rFonts w:ascii="Arial" w:hAnsi="Arial" w:cs="Arial"/>
        </w:rPr>
        <w:t>undertakings.</w:t>
      </w:r>
    </w:p>
    <w:p w14:paraId="7E23BA7B" w14:textId="77777777" w:rsidR="003B2408" w:rsidRDefault="003B2408" w:rsidP="005B300F">
      <w:pPr>
        <w:rPr>
          <w:rFonts w:ascii="Arial" w:hAnsi="Arial" w:cs="Arial"/>
        </w:rPr>
      </w:pPr>
    </w:p>
    <w:p w14:paraId="7E23BA7C" w14:textId="77777777" w:rsidR="003B2408" w:rsidRDefault="003B2408" w:rsidP="003B2408">
      <w:pPr>
        <w:rPr>
          <w:rFonts w:ascii="Arial" w:hAnsi="Arial" w:cs="Arial"/>
          <w:b/>
        </w:rPr>
      </w:pPr>
      <w:r>
        <w:rPr>
          <w:rFonts w:ascii="Arial" w:hAnsi="Arial" w:cs="Arial"/>
          <w:b/>
        </w:rPr>
        <w:t>Expertise:</w:t>
      </w:r>
    </w:p>
    <w:p w14:paraId="7E23BA7D" w14:textId="77777777" w:rsidR="003B2408" w:rsidRPr="00CA58AC" w:rsidRDefault="00CA58AC" w:rsidP="002A0DE4">
      <w:pPr>
        <w:numPr>
          <w:ilvl w:val="0"/>
          <w:numId w:val="9"/>
        </w:numPr>
        <w:rPr>
          <w:rFonts w:ascii="Arial" w:hAnsi="Arial" w:cs="Arial"/>
        </w:rPr>
      </w:pPr>
      <w:r>
        <w:rPr>
          <w:rFonts w:ascii="Arial" w:hAnsi="Arial" w:cs="Arial"/>
        </w:rPr>
        <w:t xml:space="preserve">SAP </w:t>
      </w:r>
      <w:r w:rsidR="003B2408" w:rsidRPr="00CA58AC">
        <w:rPr>
          <w:rFonts w:ascii="Arial" w:hAnsi="Arial" w:cs="Arial"/>
        </w:rPr>
        <w:t>Business Objects Crystal</w:t>
      </w:r>
      <w:r w:rsidRPr="00CA58AC">
        <w:rPr>
          <w:rFonts w:ascii="Arial" w:hAnsi="Arial" w:cs="Arial"/>
        </w:rPr>
        <w:t xml:space="preserve"> Reports and </w:t>
      </w:r>
      <w:r w:rsidR="003B2408" w:rsidRPr="00CA58AC">
        <w:rPr>
          <w:rFonts w:ascii="Arial" w:hAnsi="Arial" w:cs="Arial"/>
        </w:rPr>
        <w:t>WebIntelligence</w:t>
      </w:r>
    </w:p>
    <w:p w14:paraId="7E23BA7E" w14:textId="146B991F" w:rsidR="003B2408" w:rsidRDefault="00FA223D" w:rsidP="003B2408">
      <w:pPr>
        <w:numPr>
          <w:ilvl w:val="0"/>
          <w:numId w:val="9"/>
        </w:numPr>
        <w:rPr>
          <w:rFonts w:ascii="Arial" w:hAnsi="Arial" w:cs="Arial"/>
        </w:rPr>
      </w:pPr>
      <w:r>
        <w:rPr>
          <w:rFonts w:ascii="Arial" w:hAnsi="Arial" w:cs="Arial"/>
        </w:rPr>
        <w:lastRenderedPageBreak/>
        <w:t>Tableau</w:t>
      </w:r>
    </w:p>
    <w:p w14:paraId="7E23BA7F" w14:textId="7EDDFF6B" w:rsidR="003B2408" w:rsidRDefault="00CA58AC" w:rsidP="003B2408">
      <w:pPr>
        <w:numPr>
          <w:ilvl w:val="0"/>
          <w:numId w:val="9"/>
        </w:numPr>
        <w:rPr>
          <w:rFonts w:ascii="Arial" w:hAnsi="Arial" w:cs="Arial"/>
        </w:rPr>
      </w:pPr>
      <w:r>
        <w:rPr>
          <w:rFonts w:ascii="Arial" w:hAnsi="Arial" w:cs="Arial"/>
        </w:rPr>
        <w:t xml:space="preserve">Microsoft </w:t>
      </w:r>
      <w:r w:rsidR="00696BEF">
        <w:rPr>
          <w:rFonts w:ascii="Arial" w:hAnsi="Arial" w:cs="Arial"/>
        </w:rPr>
        <w:t>PowerBI</w:t>
      </w:r>
    </w:p>
    <w:p w14:paraId="7E23BA80" w14:textId="77777777" w:rsidR="00B20C46" w:rsidRPr="001568B0" w:rsidRDefault="00B20C46">
      <w:pPr>
        <w:pStyle w:val="center"/>
        <w:jc w:val="left"/>
        <w:rPr>
          <w:rFonts w:ascii="Arial" w:hAnsi="Arial" w:cs="Arial"/>
        </w:rPr>
      </w:pPr>
      <w:r w:rsidRPr="001568B0">
        <w:rPr>
          <w:rFonts w:ascii="Arial" w:hAnsi="Arial" w:cs="Arial"/>
        </w:rPr>
        <w:t>eTelic Inc. is offering Software development and consulting services under GSA under the following Special Item Numbers and codes:</w:t>
      </w:r>
    </w:p>
    <w:p w14:paraId="7E23BA81" w14:textId="77777777" w:rsidR="00B20C46" w:rsidRPr="00267546" w:rsidRDefault="00B20C46">
      <w:pPr>
        <w:rPr>
          <w:rFonts w:ascii="Arial" w:hAnsi="Arial" w:cs="Arial"/>
          <w:color w:val="0000FF"/>
        </w:rPr>
      </w:pPr>
    </w:p>
    <w:p w14:paraId="7E23BA82" w14:textId="32496FCB" w:rsidR="00B20C46" w:rsidRPr="00267546" w:rsidRDefault="00AC274D">
      <w:pPr>
        <w:pStyle w:val="WW-PlainText"/>
        <w:rPr>
          <w:rFonts w:ascii="Arial" w:hAnsi="Arial" w:cs="Arial"/>
          <w:b/>
          <w:szCs w:val="20"/>
        </w:rPr>
      </w:pPr>
      <w:r>
        <w:rPr>
          <w:rFonts w:ascii="Arial" w:hAnsi="Arial" w:cs="Arial"/>
          <w:b/>
          <w:szCs w:val="20"/>
        </w:rPr>
        <w:t>SIN 54151S</w:t>
      </w:r>
      <w:r w:rsidR="00B20C46" w:rsidRPr="00267546">
        <w:rPr>
          <w:rFonts w:ascii="Arial" w:hAnsi="Arial" w:cs="Arial"/>
          <w:b/>
          <w:szCs w:val="20"/>
        </w:rPr>
        <w:t>- INFORMATION TECHNOLOGY (IT) PROFESSIONAL SERVICES</w:t>
      </w:r>
    </w:p>
    <w:p w14:paraId="7E23BA83" w14:textId="77777777" w:rsidR="00B20C46" w:rsidRPr="00267546" w:rsidRDefault="005933F5">
      <w:pPr>
        <w:pStyle w:val="indent2"/>
        <w:spacing w:after="0"/>
        <w:ind w:left="2174" w:hanging="1627"/>
        <w:rPr>
          <w:rFonts w:ascii="Arial" w:hAnsi="Arial" w:cs="Arial"/>
        </w:rPr>
      </w:pPr>
      <w:r w:rsidRPr="004864CF">
        <w:rPr>
          <w:rFonts w:ascii="Arial" w:hAnsi="Arial" w:cs="Arial"/>
        </w:rPr>
        <w:t>*Following FPDS codes should match with FPDS codes opted in e-offer</w:t>
      </w:r>
    </w:p>
    <w:p w14:paraId="7E23BA84"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D301</w:t>
      </w:r>
      <w:r w:rsidRPr="001568B0">
        <w:rPr>
          <w:rFonts w:ascii="Arial" w:hAnsi="Arial" w:cs="Arial"/>
        </w:rPr>
        <w:tab/>
        <w:t>IT Facility Operation and Maintenance</w:t>
      </w:r>
    </w:p>
    <w:p w14:paraId="7E23BA85"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D302</w:t>
      </w:r>
      <w:r w:rsidRPr="001568B0">
        <w:rPr>
          <w:rFonts w:ascii="Arial" w:hAnsi="Arial" w:cs="Arial"/>
        </w:rPr>
        <w:tab/>
        <w:t>IT Systems Development Services</w:t>
      </w:r>
    </w:p>
    <w:p w14:paraId="7E23BA86"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D306</w:t>
      </w:r>
      <w:r w:rsidRPr="001568B0">
        <w:rPr>
          <w:rFonts w:ascii="Arial" w:hAnsi="Arial" w:cs="Arial"/>
        </w:rPr>
        <w:tab/>
        <w:t>IT Systems Analysis Services</w:t>
      </w:r>
    </w:p>
    <w:p w14:paraId="7E23BA87"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D307</w:t>
      </w:r>
      <w:r w:rsidRPr="001568B0">
        <w:rPr>
          <w:rFonts w:ascii="Arial" w:hAnsi="Arial" w:cs="Arial"/>
        </w:rPr>
        <w:tab/>
        <w:t>Automated Information Systems Design and Integration Services</w:t>
      </w:r>
    </w:p>
    <w:p w14:paraId="7E23BA88"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D308</w:t>
      </w:r>
      <w:r w:rsidRPr="001568B0">
        <w:rPr>
          <w:rFonts w:ascii="Arial" w:hAnsi="Arial" w:cs="Arial"/>
        </w:rPr>
        <w:tab/>
        <w:t>Programming Services</w:t>
      </w:r>
    </w:p>
    <w:p w14:paraId="7E23BA89"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D310</w:t>
      </w:r>
      <w:r w:rsidRPr="001568B0">
        <w:rPr>
          <w:rFonts w:ascii="Arial" w:hAnsi="Arial" w:cs="Arial"/>
        </w:rPr>
        <w:tab/>
        <w:t>IT Backup and Security Services</w:t>
      </w:r>
    </w:p>
    <w:p w14:paraId="7E23BA8A"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D311</w:t>
      </w:r>
      <w:r w:rsidRPr="001568B0">
        <w:rPr>
          <w:rFonts w:ascii="Arial" w:hAnsi="Arial" w:cs="Arial"/>
        </w:rPr>
        <w:tab/>
        <w:t>IT Data Conversion Services</w:t>
      </w:r>
    </w:p>
    <w:p w14:paraId="7E23BA8B"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D313</w:t>
      </w:r>
      <w:r w:rsidRPr="001568B0">
        <w:rPr>
          <w:rFonts w:ascii="Arial" w:hAnsi="Arial" w:cs="Arial"/>
        </w:rPr>
        <w:tab/>
        <w:t>Computer Aided Design/Computer Aided Manufacturing (CAD/CAM) Services</w:t>
      </w:r>
    </w:p>
    <w:p w14:paraId="7E23BA8C"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D316</w:t>
      </w:r>
      <w:r w:rsidRPr="001568B0">
        <w:rPr>
          <w:rFonts w:ascii="Arial" w:hAnsi="Arial" w:cs="Arial"/>
        </w:rPr>
        <w:tab/>
        <w:t>IT Network Management Services</w:t>
      </w:r>
    </w:p>
    <w:p w14:paraId="7E23BA8D"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D317</w:t>
      </w:r>
      <w:r w:rsidRPr="001568B0">
        <w:rPr>
          <w:rFonts w:ascii="Arial" w:hAnsi="Arial" w:cs="Arial"/>
        </w:rPr>
        <w:tab/>
        <w:t xml:space="preserve">Creation/Retrieval of IT Related Automated News Services, Data Services, or </w:t>
      </w:r>
      <w:r w:rsidRPr="001568B0">
        <w:rPr>
          <w:rFonts w:ascii="Arial" w:hAnsi="Arial" w:cs="Arial"/>
        </w:rPr>
        <w:br/>
        <w:t>Other Information Services (All other information services belong under Schedule 76)</w:t>
      </w:r>
    </w:p>
    <w:p w14:paraId="7E23BA8E" w14:textId="77777777" w:rsidR="00B20C46" w:rsidRPr="001568B0" w:rsidRDefault="00B20C46">
      <w:pPr>
        <w:pStyle w:val="indent2"/>
        <w:spacing w:after="0"/>
        <w:ind w:left="2174" w:hanging="1627"/>
        <w:rPr>
          <w:rFonts w:ascii="Arial" w:hAnsi="Arial" w:cs="Arial"/>
        </w:rPr>
      </w:pPr>
      <w:r w:rsidRPr="001568B0">
        <w:rPr>
          <w:rFonts w:ascii="Arial" w:hAnsi="Arial" w:cs="Arial"/>
        </w:rPr>
        <w:t>FPDS Code D399</w:t>
      </w:r>
      <w:r w:rsidRPr="001568B0">
        <w:rPr>
          <w:rFonts w:ascii="Arial" w:hAnsi="Arial" w:cs="Arial"/>
        </w:rPr>
        <w:tab/>
        <w:t>Other Information Technology Services, Not Elsewhere Classified</w:t>
      </w:r>
    </w:p>
    <w:p w14:paraId="7E23BA8F" w14:textId="77777777" w:rsidR="00B20C46" w:rsidRPr="00267546" w:rsidRDefault="00B20C46">
      <w:pPr>
        <w:pStyle w:val="WW-PlainText"/>
        <w:ind w:left="720" w:hanging="720"/>
        <w:rPr>
          <w:rFonts w:ascii="Arial" w:hAnsi="Arial" w:cs="Arial"/>
          <w:b/>
          <w:szCs w:val="20"/>
        </w:rPr>
      </w:pPr>
    </w:p>
    <w:p w14:paraId="7E23BA90" w14:textId="77777777" w:rsidR="00B20C46" w:rsidRPr="00267546" w:rsidRDefault="00B20C46">
      <w:pPr>
        <w:pStyle w:val="indent2"/>
        <w:spacing w:after="0"/>
        <w:ind w:hanging="720"/>
        <w:rPr>
          <w:rFonts w:ascii="Arial" w:hAnsi="Arial" w:cs="Arial"/>
          <w:b/>
        </w:rPr>
      </w:pPr>
    </w:p>
    <w:p w14:paraId="7E23BA91" w14:textId="77777777" w:rsidR="00B20C46" w:rsidRPr="00267546" w:rsidRDefault="00B20C46">
      <w:pPr>
        <w:pStyle w:val="WW-PlainText"/>
        <w:ind w:left="547"/>
        <w:rPr>
          <w:rFonts w:ascii="Arial" w:hAnsi="Arial" w:cs="Arial"/>
          <w:bCs/>
          <w:szCs w:val="20"/>
        </w:rPr>
      </w:pPr>
      <w:r w:rsidRPr="00267546">
        <w:rPr>
          <w:rFonts w:ascii="Arial" w:hAnsi="Arial" w:cs="Arial"/>
          <w:b/>
          <w:szCs w:val="20"/>
        </w:rPr>
        <w:t>Note 1:</w:t>
      </w:r>
      <w:r w:rsidRPr="00267546">
        <w:rPr>
          <w:rFonts w:ascii="Arial" w:hAnsi="Arial" w:cs="Arial"/>
          <w:b/>
          <w:szCs w:val="20"/>
        </w:rPr>
        <w:tab/>
      </w:r>
      <w:r w:rsidRPr="00267546">
        <w:rPr>
          <w:rFonts w:ascii="Arial" w:hAnsi="Arial" w:cs="Arial"/>
          <w:bCs/>
          <w:szCs w:val="20"/>
        </w:rPr>
        <w:t>All non-professional labor categories must be incidental to and used solely to support hardware, software and/or professional services, and cannot be purchased separately.</w:t>
      </w:r>
    </w:p>
    <w:p w14:paraId="7E23BA92" w14:textId="77777777" w:rsidR="00B20C46" w:rsidRPr="00267546" w:rsidRDefault="00B20C46">
      <w:pPr>
        <w:pStyle w:val="BodyText"/>
        <w:ind w:left="547"/>
        <w:rPr>
          <w:rFonts w:ascii="Arial" w:hAnsi="Arial" w:cs="Arial"/>
          <w:szCs w:val="20"/>
        </w:rPr>
      </w:pPr>
      <w:r w:rsidRPr="00267546">
        <w:rPr>
          <w:rFonts w:ascii="Arial" w:hAnsi="Arial" w:cs="Arial"/>
          <w:b/>
          <w:szCs w:val="20"/>
        </w:rPr>
        <w:t>Note 2:</w:t>
      </w:r>
      <w:r w:rsidRPr="00267546">
        <w:rPr>
          <w:rFonts w:ascii="Arial" w:hAnsi="Arial" w:cs="Arial"/>
          <w:b/>
          <w:szCs w:val="20"/>
        </w:rPr>
        <w:tab/>
      </w:r>
      <w:r w:rsidRPr="00267546">
        <w:rPr>
          <w:rFonts w:ascii="Arial" w:hAnsi="Arial" w:cs="Arial"/>
          <w:bCs/>
          <w:szCs w:val="20"/>
        </w:rPr>
        <w:t>Offerors and</w:t>
      </w:r>
      <w:r w:rsidRPr="00267546">
        <w:rPr>
          <w:rFonts w:ascii="Arial" w:hAnsi="Arial" w:cs="Arial"/>
          <w:b/>
          <w:szCs w:val="20"/>
        </w:rPr>
        <w:t xml:space="preserve"> </w:t>
      </w:r>
      <w:r w:rsidRPr="00267546">
        <w:rPr>
          <w:rFonts w:ascii="Arial" w:hAnsi="Arial" w:cs="Arial"/>
          <w:szCs w:val="20"/>
        </w:rPr>
        <w:t xml:space="preserve">Agencies are advised that the Group 70 – Information Technology Schedule is </w:t>
      </w:r>
      <w:r w:rsidRPr="00267546">
        <w:rPr>
          <w:rFonts w:ascii="Arial" w:hAnsi="Arial" w:cs="Arial"/>
          <w:szCs w:val="20"/>
          <w:u w:val="single"/>
        </w:rPr>
        <w:t>not</w:t>
      </w:r>
      <w:r w:rsidRPr="00267546">
        <w:rPr>
          <w:rFonts w:ascii="Arial" w:hAnsi="Arial" w:cs="Arial"/>
          <w:szCs w:val="20"/>
        </w:rPr>
        <w:t xml:space="preserve"> to be used as a means to procure services which properly fall under the Brooks Act.  These services include, but are not limited to, architectural, engineering, mapping, cartographic production, remote sensing, geographic information systems, and related services.  FAR 36.6 distinguishes between mapping services of an A/E nature and mapping services which are not connected nor incidental to the traditionally accepted A/E Services.</w:t>
      </w:r>
    </w:p>
    <w:p w14:paraId="7E23BA93" w14:textId="77777777" w:rsidR="00B20C46" w:rsidRPr="00267546" w:rsidRDefault="00B20C46">
      <w:pPr>
        <w:pStyle w:val="BodyText"/>
        <w:ind w:left="547"/>
        <w:rPr>
          <w:rFonts w:ascii="Arial" w:hAnsi="Arial" w:cs="Arial"/>
          <w:szCs w:val="20"/>
        </w:rPr>
      </w:pPr>
      <w:r w:rsidRPr="00267546">
        <w:rPr>
          <w:rFonts w:ascii="Arial" w:hAnsi="Arial" w:cs="Arial"/>
          <w:b/>
          <w:bCs/>
          <w:szCs w:val="20"/>
        </w:rPr>
        <w:t>Note 3:</w:t>
      </w:r>
      <w:r w:rsidRPr="00267546">
        <w:rPr>
          <w:rFonts w:ascii="Arial" w:hAnsi="Arial" w:cs="Arial"/>
          <w:szCs w:val="20"/>
        </w:rPr>
        <w:tab/>
        <w:t>This solicitation is not intended to solicit for the reselling of IT Professional Services, except for the provision of implementation, maintenance, integration, or training services in direct support of a product.  Under such circumstances the services must be performance by the publisher or manufacturer or one of their authorized agents.</w:t>
      </w:r>
    </w:p>
    <w:p w14:paraId="7E23BA94" w14:textId="77777777" w:rsidR="00B20C46" w:rsidRPr="00267546" w:rsidRDefault="00B20C46">
      <w:pPr>
        <w:rPr>
          <w:rFonts w:ascii="Arial" w:hAnsi="Arial" w:cs="Arial"/>
          <w:color w:val="FF0000"/>
        </w:rPr>
      </w:pPr>
    </w:p>
    <w:p w14:paraId="7E23BA95" w14:textId="77777777" w:rsidR="00B20C46" w:rsidRPr="001568B0" w:rsidRDefault="00B20C46" w:rsidP="001568B0">
      <w:pPr>
        <w:jc w:val="center"/>
        <w:rPr>
          <w:rFonts w:ascii="Arial" w:hAnsi="Arial" w:cs="Arial"/>
        </w:rPr>
      </w:pPr>
    </w:p>
    <w:p w14:paraId="7E23BAA1" w14:textId="65D417DF" w:rsidR="00B20C46" w:rsidRDefault="00B20C46">
      <w:pPr>
        <w:pStyle w:val="indent1"/>
        <w:rPr>
          <w:rFonts w:ascii="Arial" w:hAnsi="Arial" w:cs="Arial"/>
        </w:rPr>
      </w:pPr>
      <w:r w:rsidRPr="00267546">
        <w:rPr>
          <w:rFonts w:ascii="Arial" w:hAnsi="Arial" w:cs="Arial"/>
        </w:rPr>
        <w:t xml:space="preserve">Products and ordering information in this Authorized FSS Information Technology Schedule Pricelist are also available on the GSA Advantage! System.  Agencies can browse GSA Advantage! by accessing the Federal Supply Service’s Home Page via the Internet at </w:t>
      </w:r>
      <w:hyperlink r:id="rId9" w:history="1">
        <w:r w:rsidRPr="00267546">
          <w:rPr>
            <w:rStyle w:val="Hyperlink"/>
            <w:rFonts w:ascii="Arial" w:hAnsi="Arial" w:cs="Arial"/>
          </w:rPr>
          <w:t>http://www.fss.gsa.gov/</w:t>
        </w:r>
      </w:hyperlink>
      <w:r w:rsidRPr="00267546">
        <w:rPr>
          <w:rFonts w:ascii="Arial" w:hAnsi="Arial" w:cs="Arial"/>
        </w:rPr>
        <w:t>.</w:t>
      </w:r>
    </w:p>
    <w:p w14:paraId="14A4B4E9" w14:textId="0DBCFB88" w:rsidR="00C137A5" w:rsidRDefault="00C137A5">
      <w:pPr>
        <w:suppressAutoHyphens w:val="0"/>
        <w:rPr>
          <w:rFonts w:ascii="Arial" w:hAnsi="Arial" w:cs="Arial"/>
        </w:rPr>
      </w:pPr>
      <w:r>
        <w:rPr>
          <w:rFonts w:ascii="Arial" w:hAnsi="Arial" w:cs="Arial"/>
        </w:rPr>
        <w:br w:type="page"/>
      </w:r>
    </w:p>
    <w:p w14:paraId="7E23BAA2" w14:textId="77777777" w:rsidR="006A0C5F" w:rsidRDefault="006A0C5F" w:rsidP="006A0C5F">
      <w:pPr>
        <w:pStyle w:val="Heading2"/>
        <w:jc w:val="center"/>
      </w:pPr>
      <w:bookmarkStart w:id="0" w:name="_Toc147927818"/>
      <w:bookmarkStart w:id="1" w:name="_Toc147927942"/>
      <w:r>
        <w:lastRenderedPageBreak/>
        <w:t>Table of Contents</w:t>
      </w:r>
      <w:bookmarkEnd w:id="0"/>
      <w:bookmarkEnd w:id="1"/>
    </w:p>
    <w:p w14:paraId="7E23BAA3" w14:textId="77777777" w:rsidR="0023049E" w:rsidRDefault="006454F3">
      <w:pPr>
        <w:pStyle w:val="TOC2"/>
        <w:tabs>
          <w:tab w:val="right" w:leader="dot" w:pos="9350"/>
        </w:tabs>
        <w:rPr>
          <w:rFonts w:ascii="Times New Roman" w:hAnsi="Times New Roman"/>
          <w:noProof/>
          <w:sz w:val="24"/>
          <w:szCs w:val="24"/>
          <w:lang w:eastAsia="en-US"/>
        </w:rPr>
      </w:pPr>
      <w:r>
        <w:fldChar w:fldCharType="begin"/>
      </w:r>
      <w:r>
        <w:instrText xml:space="preserve"> TOC \o "1-2" \h \z \u </w:instrText>
      </w:r>
      <w:r>
        <w:fldChar w:fldCharType="separate"/>
      </w:r>
    </w:p>
    <w:p w14:paraId="7E23BAA4" w14:textId="41EFB7C9" w:rsidR="0023049E" w:rsidRDefault="00895C1D" w:rsidP="00CE4369">
      <w:pPr>
        <w:pStyle w:val="TOC1"/>
        <w:rPr>
          <w:rFonts w:ascii="Times New Roman" w:hAnsi="Times New Roman"/>
          <w:noProof/>
          <w:sz w:val="24"/>
          <w:szCs w:val="24"/>
          <w:lang w:eastAsia="en-US"/>
        </w:rPr>
      </w:pPr>
      <w:hyperlink w:anchor="_Toc147927943" w:history="1">
        <w:r w:rsidR="0023049E" w:rsidRPr="00F62122">
          <w:rPr>
            <w:rStyle w:val="Hyperlink"/>
            <w:noProof/>
          </w:rPr>
          <w:t>INFORMATION FOR ORDERING ACTIVITIES</w:t>
        </w:r>
        <w:r w:rsidR="0023049E">
          <w:rPr>
            <w:noProof/>
            <w:webHidden/>
          </w:rPr>
          <w:tab/>
        </w:r>
        <w:r w:rsidR="0023049E">
          <w:rPr>
            <w:noProof/>
            <w:webHidden/>
          </w:rPr>
          <w:fldChar w:fldCharType="begin"/>
        </w:r>
        <w:r w:rsidR="0023049E">
          <w:rPr>
            <w:noProof/>
            <w:webHidden/>
          </w:rPr>
          <w:instrText xml:space="preserve"> PAGEREF _Toc147927943 \h </w:instrText>
        </w:r>
        <w:r w:rsidR="0023049E">
          <w:rPr>
            <w:noProof/>
            <w:webHidden/>
          </w:rPr>
        </w:r>
        <w:r w:rsidR="0023049E">
          <w:rPr>
            <w:noProof/>
            <w:webHidden/>
          </w:rPr>
          <w:fldChar w:fldCharType="separate"/>
        </w:r>
        <w:r>
          <w:rPr>
            <w:noProof/>
            <w:webHidden/>
          </w:rPr>
          <w:t>6</w:t>
        </w:r>
        <w:r w:rsidR="0023049E">
          <w:rPr>
            <w:noProof/>
            <w:webHidden/>
          </w:rPr>
          <w:fldChar w:fldCharType="end"/>
        </w:r>
      </w:hyperlink>
    </w:p>
    <w:p w14:paraId="7E23BAA5" w14:textId="0C22F2EA" w:rsidR="0023049E" w:rsidRDefault="00895C1D">
      <w:pPr>
        <w:pStyle w:val="TOC2"/>
        <w:tabs>
          <w:tab w:val="left" w:pos="720"/>
          <w:tab w:val="right" w:leader="dot" w:pos="9350"/>
        </w:tabs>
        <w:rPr>
          <w:rFonts w:ascii="Times New Roman" w:hAnsi="Times New Roman"/>
          <w:noProof/>
          <w:sz w:val="24"/>
          <w:szCs w:val="24"/>
          <w:lang w:eastAsia="en-US"/>
        </w:rPr>
      </w:pPr>
      <w:hyperlink w:anchor="_Toc147927944" w:history="1">
        <w:r w:rsidR="0023049E" w:rsidRPr="00F62122">
          <w:rPr>
            <w:rStyle w:val="Hyperlink"/>
            <w:noProof/>
          </w:rPr>
          <w:t>1.</w:t>
        </w:r>
        <w:r w:rsidR="0023049E">
          <w:rPr>
            <w:rFonts w:ascii="Times New Roman" w:hAnsi="Times New Roman"/>
            <w:noProof/>
            <w:sz w:val="24"/>
            <w:szCs w:val="24"/>
            <w:lang w:eastAsia="en-US"/>
          </w:rPr>
          <w:tab/>
        </w:r>
        <w:r w:rsidR="0023049E" w:rsidRPr="00F62122">
          <w:rPr>
            <w:rStyle w:val="Hyperlink"/>
            <w:noProof/>
          </w:rPr>
          <w:t>GEOGRAPHIC SCOPE OF CONTRACT:</w:t>
        </w:r>
        <w:r w:rsidR="0023049E">
          <w:rPr>
            <w:noProof/>
            <w:webHidden/>
          </w:rPr>
          <w:tab/>
        </w:r>
        <w:r w:rsidR="0023049E">
          <w:rPr>
            <w:noProof/>
            <w:webHidden/>
          </w:rPr>
          <w:fldChar w:fldCharType="begin"/>
        </w:r>
        <w:r w:rsidR="0023049E">
          <w:rPr>
            <w:noProof/>
            <w:webHidden/>
          </w:rPr>
          <w:instrText xml:space="preserve"> PAGEREF _Toc147927944 \h </w:instrText>
        </w:r>
        <w:r w:rsidR="0023049E">
          <w:rPr>
            <w:noProof/>
            <w:webHidden/>
          </w:rPr>
        </w:r>
        <w:r w:rsidR="0023049E">
          <w:rPr>
            <w:noProof/>
            <w:webHidden/>
          </w:rPr>
          <w:fldChar w:fldCharType="separate"/>
        </w:r>
        <w:r>
          <w:rPr>
            <w:noProof/>
            <w:webHidden/>
          </w:rPr>
          <w:t>6</w:t>
        </w:r>
        <w:r w:rsidR="0023049E">
          <w:rPr>
            <w:noProof/>
            <w:webHidden/>
          </w:rPr>
          <w:fldChar w:fldCharType="end"/>
        </w:r>
      </w:hyperlink>
    </w:p>
    <w:p w14:paraId="7E23BAA6" w14:textId="742482CB" w:rsidR="0023049E" w:rsidRDefault="00895C1D">
      <w:pPr>
        <w:pStyle w:val="TOC2"/>
        <w:tabs>
          <w:tab w:val="left" w:pos="720"/>
          <w:tab w:val="right" w:leader="dot" w:pos="9350"/>
        </w:tabs>
        <w:rPr>
          <w:rFonts w:ascii="Times New Roman" w:hAnsi="Times New Roman"/>
          <w:noProof/>
          <w:sz w:val="24"/>
          <w:szCs w:val="24"/>
          <w:lang w:eastAsia="en-US"/>
        </w:rPr>
      </w:pPr>
      <w:hyperlink w:anchor="_Toc147927945" w:history="1">
        <w:r w:rsidR="0023049E" w:rsidRPr="00F62122">
          <w:rPr>
            <w:rStyle w:val="Hyperlink"/>
            <w:noProof/>
          </w:rPr>
          <w:t>2.</w:t>
        </w:r>
        <w:r w:rsidR="0023049E">
          <w:rPr>
            <w:rFonts w:ascii="Times New Roman" w:hAnsi="Times New Roman"/>
            <w:noProof/>
            <w:sz w:val="24"/>
            <w:szCs w:val="24"/>
            <w:lang w:eastAsia="en-US"/>
          </w:rPr>
          <w:tab/>
        </w:r>
        <w:r w:rsidR="0023049E" w:rsidRPr="00F62122">
          <w:rPr>
            <w:rStyle w:val="Hyperlink"/>
            <w:noProof/>
          </w:rPr>
          <w:t>CONTRACTOR’S ORDERING ADDRESS AND PAYMENT INFORMATION:</w:t>
        </w:r>
        <w:r w:rsidR="0023049E">
          <w:rPr>
            <w:noProof/>
            <w:webHidden/>
          </w:rPr>
          <w:tab/>
        </w:r>
        <w:r w:rsidR="0023049E">
          <w:rPr>
            <w:noProof/>
            <w:webHidden/>
          </w:rPr>
          <w:fldChar w:fldCharType="begin"/>
        </w:r>
        <w:r w:rsidR="0023049E">
          <w:rPr>
            <w:noProof/>
            <w:webHidden/>
          </w:rPr>
          <w:instrText xml:space="preserve"> PAGEREF _Toc147927945 \h </w:instrText>
        </w:r>
        <w:r w:rsidR="0023049E">
          <w:rPr>
            <w:noProof/>
            <w:webHidden/>
          </w:rPr>
        </w:r>
        <w:r w:rsidR="0023049E">
          <w:rPr>
            <w:noProof/>
            <w:webHidden/>
          </w:rPr>
          <w:fldChar w:fldCharType="separate"/>
        </w:r>
        <w:r>
          <w:rPr>
            <w:noProof/>
            <w:webHidden/>
          </w:rPr>
          <w:t>6</w:t>
        </w:r>
        <w:r w:rsidR="0023049E">
          <w:rPr>
            <w:noProof/>
            <w:webHidden/>
          </w:rPr>
          <w:fldChar w:fldCharType="end"/>
        </w:r>
      </w:hyperlink>
    </w:p>
    <w:p w14:paraId="7E23BAA7" w14:textId="0EB3CAA5" w:rsidR="0023049E" w:rsidRDefault="00895C1D">
      <w:pPr>
        <w:pStyle w:val="TOC2"/>
        <w:tabs>
          <w:tab w:val="left" w:pos="720"/>
          <w:tab w:val="right" w:leader="dot" w:pos="9350"/>
        </w:tabs>
        <w:rPr>
          <w:rFonts w:ascii="Times New Roman" w:hAnsi="Times New Roman"/>
          <w:noProof/>
          <w:sz w:val="24"/>
          <w:szCs w:val="24"/>
          <w:lang w:eastAsia="en-US"/>
        </w:rPr>
      </w:pPr>
      <w:hyperlink w:anchor="_Toc147927946" w:history="1">
        <w:r w:rsidR="0023049E" w:rsidRPr="00F62122">
          <w:rPr>
            <w:rStyle w:val="Hyperlink"/>
            <w:noProof/>
          </w:rPr>
          <w:t>3.</w:t>
        </w:r>
        <w:r w:rsidR="0023049E">
          <w:rPr>
            <w:rFonts w:ascii="Times New Roman" w:hAnsi="Times New Roman"/>
            <w:noProof/>
            <w:sz w:val="24"/>
            <w:szCs w:val="24"/>
            <w:lang w:eastAsia="en-US"/>
          </w:rPr>
          <w:tab/>
        </w:r>
        <w:r w:rsidR="0023049E" w:rsidRPr="00F62122">
          <w:rPr>
            <w:rStyle w:val="Hyperlink"/>
            <w:noProof/>
          </w:rPr>
          <w:t>LIABILITY FOR INJURY OR DAMAGE</w:t>
        </w:r>
        <w:r w:rsidR="0023049E">
          <w:rPr>
            <w:noProof/>
            <w:webHidden/>
          </w:rPr>
          <w:tab/>
        </w:r>
        <w:r w:rsidR="0023049E">
          <w:rPr>
            <w:noProof/>
            <w:webHidden/>
          </w:rPr>
          <w:fldChar w:fldCharType="begin"/>
        </w:r>
        <w:r w:rsidR="0023049E">
          <w:rPr>
            <w:noProof/>
            <w:webHidden/>
          </w:rPr>
          <w:instrText xml:space="preserve"> PAGEREF _Toc147927946 \h </w:instrText>
        </w:r>
        <w:r w:rsidR="0023049E">
          <w:rPr>
            <w:noProof/>
            <w:webHidden/>
          </w:rPr>
        </w:r>
        <w:r w:rsidR="0023049E">
          <w:rPr>
            <w:noProof/>
            <w:webHidden/>
          </w:rPr>
          <w:fldChar w:fldCharType="separate"/>
        </w:r>
        <w:r>
          <w:rPr>
            <w:noProof/>
            <w:webHidden/>
          </w:rPr>
          <w:t>7</w:t>
        </w:r>
        <w:r w:rsidR="0023049E">
          <w:rPr>
            <w:noProof/>
            <w:webHidden/>
          </w:rPr>
          <w:fldChar w:fldCharType="end"/>
        </w:r>
      </w:hyperlink>
    </w:p>
    <w:p w14:paraId="7E23BAA8" w14:textId="04F818FC" w:rsidR="0023049E" w:rsidRDefault="00895C1D">
      <w:pPr>
        <w:pStyle w:val="TOC2"/>
        <w:tabs>
          <w:tab w:val="left" w:pos="720"/>
          <w:tab w:val="right" w:leader="dot" w:pos="9350"/>
        </w:tabs>
        <w:rPr>
          <w:rFonts w:ascii="Times New Roman" w:hAnsi="Times New Roman"/>
          <w:noProof/>
          <w:sz w:val="24"/>
          <w:szCs w:val="24"/>
          <w:lang w:eastAsia="en-US"/>
        </w:rPr>
      </w:pPr>
      <w:hyperlink w:anchor="_Toc147927947" w:history="1">
        <w:r w:rsidR="0023049E" w:rsidRPr="00F62122">
          <w:rPr>
            <w:rStyle w:val="Hyperlink"/>
            <w:noProof/>
          </w:rPr>
          <w:t>4.</w:t>
        </w:r>
        <w:r w:rsidR="0023049E">
          <w:rPr>
            <w:rFonts w:ascii="Times New Roman" w:hAnsi="Times New Roman"/>
            <w:noProof/>
            <w:sz w:val="24"/>
            <w:szCs w:val="24"/>
            <w:lang w:eastAsia="en-US"/>
          </w:rPr>
          <w:tab/>
        </w:r>
        <w:r w:rsidR="0023049E" w:rsidRPr="00F62122">
          <w:rPr>
            <w:rStyle w:val="Hyperlink"/>
            <w:noProof/>
          </w:rPr>
          <w:t>STATICAL DATA FOR GOVERNMENT ORDERING OFFICE COMPLETION OF STANDARD FORM 279:</w:t>
        </w:r>
        <w:r w:rsidR="0023049E">
          <w:rPr>
            <w:noProof/>
            <w:webHidden/>
          </w:rPr>
          <w:tab/>
        </w:r>
        <w:r w:rsidR="0023049E">
          <w:rPr>
            <w:noProof/>
            <w:webHidden/>
          </w:rPr>
          <w:fldChar w:fldCharType="begin"/>
        </w:r>
        <w:r w:rsidR="0023049E">
          <w:rPr>
            <w:noProof/>
            <w:webHidden/>
          </w:rPr>
          <w:instrText xml:space="preserve"> PAGEREF _Toc147927947 \h </w:instrText>
        </w:r>
        <w:r w:rsidR="0023049E">
          <w:rPr>
            <w:noProof/>
            <w:webHidden/>
          </w:rPr>
        </w:r>
        <w:r w:rsidR="0023049E">
          <w:rPr>
            <w:noProof/>
            <w:webHidden/>
          </w:rPr>
          <w:fldChar w:fldCharType="separate"/>
        </w:r>
        <w:r>
          <w:rPr>
            <w:noProof/>
            <w:webHidden/>
          </w:rPr>
          <w:t>7</w:t>
        </w:r>
        <w:r w:rsidR="0023049E">
          <w:rPr>
            <w:noProof/>
            <w:webHidden/>
          </w:rPr>
          <w:fldChar w:fldCharType="end"/>
        </w:r>
      </w:hyperlink>
    </w:p>
    <w:p w14:paraId="7E23BAA9" w14:textId="7208B0ED" w:rsidR="0023049E" w:rsidRDefault="00895C1D">
      <w:pPr>
        <w:pStyle w:val="TOC2"/>
        <w:tabs>
          <w:tab w:val="left" w:pos="720"/>
          <w:tab w:val="right" w:leader="dot" w:pos="9350"/>
        </w:tabs>
        <w:rPr>
          <w:rFonts w:ascii="Times New Roman" w:hAnsi="Times New Roman"/>
          <w:noProof/>
          <w:sz w:val="24"/>
          <w:szCs w:val="24"/>
          <w:lang w:eastAsia="en-US"/>
        </w:rPr>
      </w:pPr>
      <w:hyperlink w:anchor="_Toc147927948" w:history="1">
        <w:r w:rsidR="0023049E" w:rsidRPr="00F62122">
          <w:rPr>
            <w:rStyle w:val="Hyperlink"/>
            <w:noProof/>
          </w:rPr>
          <w:t>5.</w:t>
        </w:r>
        <w:r w:rsidR="0023049E">
          <w:rPr>
            <w:rFonts w:ascii="Times New Roman" w:hAnsi="Times New Roman"/>
            <w:noProof/>
            <w:sz w:val="24"/>
            <w:szCs w:val="24"/>
            <w:lang w:eastAsia="en-US"/>
          </w:rPr>
          <w:tab/>
        </w:r>
        <w:r w:rsidR="0023049E" w:rsidRPr="00F62122">
          <w:rPr>
            <w:rStyle w:val="Hyperlink"/>
            <w:noProof/>
          </w:rPr>
          <w:t>FOB DESTINATION</w:t>
        </w:r>
        <w:r w:rsidR="0023049E">
          <w:rPr>
            <w:noProof/>
            <w:webHidden/>
          </w:rPr>
          <w:tab/>
        </w:r>
        <w:r w:rsidR="0023049E">
          <w:rPr>
            <w:noProof/>
            <w:webHidden/>
          </w:rPr>
          <w:fldChar w:fldCharType="begin"/>
        </w:r>
        <w:r w:rsidR="0023049E">
          <w:rPr>
            <w:noProof/>
            <w:webHidden/>
          </w:rPr>
          <w:instrText xml:space="preserve"> PAGEREF _Toc147927948 \h </w:instrText>
        </w:r>
        <w:r w:rsidR="0023049E">
          <w:rPr>
            <w:noProof/>
            <w:webHidden/>
          </w:rPr>
        </w:r>
        <w:r w:rsidR="0023049E">
          <w:rPr>
            <w:noProof/>
            <w:webHidden/>
          </w:rPr>
          <w:fldChar w:fldCharType="separate"/>
        </w:r>
        <w:r>
          <w:rPr>
            <w:noProof/>
            <w:webHidden/>
          </w:rPr>
          <w:t>7</w:t>
        </w:r>
        <w:r w:rsidR="0023049E">
          <w:rPr>
            <w:noProof/>
            <w:webHidden/>
          </w:rPr>
          <w:fldChar w:fldCharType="end"/>
        </w:r>
      </w:hyperlink>
    </w:p>
    <w:p w14:paraId="7E23BAAA" w14:textId="72491D56" w:rsidR="0023049E" w:rsidRDefault="00895C1D">
      <w:pPr>
        <w:pStyle w:val="TOC2"/>
        <w:tabs>
          <w:tab w:val="left" w:pos="720"/>
          <w:tab w:val="right" w:leader="dot" w:pos="9350"/>
        </w:tabs>
        <w:rPr>
          <w:rFonts w:ascii="Times New Roman" w:hAnsi="Times New Roman"/>
          <w:noProof/>
          <w:sz w:val="24"/>
          <w:szCs w:val="24"/>
          <w:lang w:eastAsia="en-US"/>
        </w:rPr>
      </w:pPr>
      <w:hyperlink w:anchor="_Toc147927949" w:history="1">
        <w:r w:rsidR="0023049E" w:rsidRPr="00F62122">
          <w:rPr>
            <w:rStyle w:val="Hyperlink"/>
            <w:noProof/>
          </w:rPr>
          <w:t>6.</w:t>
        </w:r>
        <w:r w:rsidR="0023049E">
          <w:rPr>
            <w:rFonts w:ascii="Times New Roman" w:hAnsi="Times New Roman"/>
            <w:noProof/>
            <w:sz w:val="24"/>
            <w:szCs w:val="24"/>
            <w:lang w:eastAsia="en-US"/>
          </w:rPr>
          <w:tab/>
        </w:r>
        <w:r w:rsidR="0023049E" w:rsidRPr="00F62122">
          <w:rPr>
            <w:rStyle w:val="Hyperlink"/>
            <w:noProof/>
          </w:rPr>
          <w:t>DELIVERY SCHEDULE</w:t>
        </w:r>
        <w:r w:rsidR="0023049E">
          <w:rPr>
            <w:noProof/>
            <w:webHidden/>
          </w:rPr>
          <w:tab/>
        </w:r>
        <w:r w:rsidR="0023049E">
          <w:rPr>
            <w:noProof/>
            <w:webHidden/>
          </w:rPr>
          <w:fldChar w:fldCharType="begin"/>
        </w:r>
        <w:r w:rsidR="0023049E">
          <w:rPr>
            <w:noProof/>
            <w:webHidden/>
          </w:rPr>
          <w:instrText xml:space="preserve"> PAGEREF _Toc147927949 \h </w:instrText>
        </w:r>
        <w:r w:rsidR="0023049E">
          <w:rPr>
            <w:noProof/>
            <w:webHidden/>
          </w:rPr>
        </w:r>
        <w:r w:rsidR="0023049E">
          <w:rPr>
            <w:noProof/>
            <w:webHidden/>
          </w:rPr>
          <w:fldChar w:fldCharType="separate"/>
        </w:r>
        <w:r>
          <w:rPr>
            <w:noProof/>
            <w:webHidden/>
          </w:rPr>
          <w:t>7</w:t>
        </w:r>
        <w:r w:rsidR="0023049E">
          <w:rPr>
            <w:noProof/>
            <w:webHidden/>
          </w:rPr>
          <w:fldChar w:fldCharType="end"/>
        </w:r>
      </w:hyperlink>
    </w:p>
    <w:p w14:paraId="7E23BAAB" w14:textId="201170E4" w:rsidR="0023049E" w:rsidRDefault="00895C1D">
      <w:pPr>
        <w:pStyle w:val="TOC2"/>
        <w:tabs>
          <w:tab w:val="left" w:pos="720"/>
          <w:tab w:val="right" w:leader="dot" w:pos="9350"/>
        </w:tabs>
        <w:rPr>
          <w:rFonts w:ascii="Times New Roman" w:hAnsi="Times New Roman"/>
          <w:noProof/>
          <w:sz w:val="24"/>
          <w:szCs w:val="24"/>
          <w:lang w:eastAsia="en-US"/>
        </w:rPr>
      </w:pPr>
      <w:hyperlink w:anchor="_Toc147927950" w:history="1">
        <w:r w:rsidR="0023049E" w:rsidRPr="00F62122">
          <w:rPr>
            <w:rStyle w:val="Hyperlink"/>
            <w:rFonts w:eastAsia="HG Mincho Light J"/>
            <w:noProof/>
          </w:rPr>
          <w:t>7.</w:t>
        </w:r>
        <w:r w:rsidR="0023049E">
          <w:rPr>
            <w:rFonts w:ascii="Times New Roman" w:hAnsi="Times New Roman"/>
            <w:noProof/>
            <w:sz w:val="24"/>
            <w:szCs w:val="24"/>
            <w:lang w:eastAsia="en-US"/>
          </w:rPr>
          <w:tab/>
        </w:r>
        <w:r w:rsidR="0023049E" w:rsidRPr="00F62122">
          <w:rPr>
            <w:rStyle w:val="Hyperlink"/>
            <w:rFonts w:eastAsia="HG Mincho Light J"/>
            <w:noProof/>
          </w:rPr>
          <w:t>DISCOUNTS:</w:t>
        </w:r>
        <w:r w:rsidR="0023049E">
          <w:rPr>
            <w:noProof/>
            <w:webHidden/>
          </w:rPr>
          <w:tab/>
        </w:r>
        <w:r w:rsidR="0023049E">
          <w:rPr>
            <w:noProof/>
            <w:webHidden/>
          </w:rPr>
          <w:fldChar w:fldCharType="begin"/>
        </w:r>
        <w:r w:rsidR="0023049E">
          <w:rPr>
            <w:noProof/>
            <w:webHidden/>
          </w:rPr>
          <w:instrText xml:space="preserve"> PAGEREF _Toc147927950 \h </w:instrText>
        </w:r>
        <w:r w:rsidR="0023049E">
          <w:rPr>
            <w:noProof/>
            <w:webHidden/>
          </w:rPr>
        </w:r>
        <w:r w:rsidR="0023049E">
          <w:rPr>
            <w:noProof/>
            <w:webHidden/>
          </w:rPr>
          <w:fldChar w:fldCharType="separate"/>
        </w:r>
        <w:r>
          <w:rPr>
            <w:noProof/>
            <w:webHidden/>
          </w:rPr>
          <w:t>8</w:t>
        </w:r>
        <w:r w:rsidR="0023049E">
          <w:rPr>
            <w:noProof/>
            <w:webHidden/>
          </w:rPr>
          <w:fldChar w:fldCharType="end"/>
        </w:r>
      </w:hyperlink>
    </w:p>
    <w:p w14:paraId="7E23BAAC" w14:textId="0F0685E8" w:rsidR="0023049E" w:rsidRDefault="00895C1D">
      <w:pPr>
        <w:pStyle w:val="TOC2"/>
        <w:tabs>
          <w:tab w:val="left" w:pos="720"/>
          <w:tab w:val="right" w:leader="dot" w:pos="9350"/>
        </w:tabs>
        <w:rPr>
          <w:rFonts w:ascii="Times New Roman" w:hAnsi="Times New Roman"/>
          <w:noProof/>
          <w:sz w:val="24"/>
          <w:szCs w:val="24"/>
          <w:lang w:eastAsia="en-US"/>
        </w:rPr>
      </w:pPr>
      <w:hyperlink w:anchor="_Toc147927951" w:history="1">
        <w:r w:rsidR="0023049E" w:rsidRPr="00F62122">
          <w:rPr>
            <w:rStyle w:val="Hyperlink"/>
            <w:noProof/>
          </w:rPr>
          <w:t>8.</w:t>
        </w:r>
        <w:r w:rsidR="0023049E">
          <w:rPr>
            <w:rFonts w:ascii="Times New Roman" w:hAnsi="Times New Roman"/>
            <w:noProof/>
            <w:sz w:val="24"/>
            <w:szCs w:val="24"/>
            <w:lang w:eastAsia="en-US"/>
          </w:rPr>
          <w:tab/>
        </w:r>
        <w:r w:rsidR="0023049E" w:rsidRPr="00F62122">
          <w:rPr>
            <w:rStyle w:val="Hyperlink"/>
            <w:noProof/>
          </w:rPr>
          <w:t>TRADE AGREEMENTS ACT OF 1979, as amended:</w:t>
        </w:r>
        <w:r w:rsidR="0023049E">
          <w:rPr>
            <w:noProof/>
            <w:webHidden/>
          </w:rPr>
          <w:tab/>
        </w:r>
        <w:r w:rsidR="0023049E">
          <w:rPr>
            <w:noProof/>
            <w:webHidden/>
          </w:rPr>
          <w:fldChar w:fldCharType="begin"/>
        </w:r>
        <w:r w:rsidR="0023049E">
          <w:rPr>
            <w:noProof/>
            <w:webHidden/>
          </w:rPr>
          <w:instrText xml:space="preserve"> PAGEREF _Toc147927951 \h </w:instrText>
        </w:r>
        <w:r w:rsidR="0023049E">
          <w:rPr>
            <w:noProof/>
            <w:webHidden/>
          </w:rPr>
        </w:r>
        <w:r w:rsidR="0023049E">
          <w:rPr>
            <w:noProof/>
            <w:webHidden/>
          </w:rPr>
          <w:fldChar w:fldCharType="separate"/>
        </w:r>
        <w:r>
          <w:rPr>
            <w:noProof/>
            <w:webHidden/>
          </w:rPr>
          <w:t>8</w:t>
        </w:r>
        <w:r w:rsidR="0023049E">
          <w:rPr>
            <w:noProof/>
            <w:webHidden/>
          </w:rPr>
          <w:fldChar w:fldCharType="end"/>
        </w:r>
      </w:hyperlink>
    </w:p>
    <w:p w14:paraId="7E23BAAD" w14:textId="5E16CF82" w:rsidR="0023049E" w:rsidRDefault="00895C1D">
      <w:pPr>
        <w:pStyle w:val="TOC2"/>
        <w:tabs>
          <w:tab w:val="left" w:pos="720"/>
          <w:tab w:val="right" w:leader="dot" w:pos="9350"/>
        </w:tabs>
        <w:rPr>
          <w:rFonts w:ascii="Times New Roman" w:hAnsi="Times New Roman"/>
          <w:noProof/>
          <w:sz w:val="24"/>
          <w:szCs w:val="24"/>
          <w:lang w:eastAsia="en-US"/>
        </w:rPr>
      </w:pPr>
      <w:hyperlink w:anchor="_Toc147927952" w:history="1">
        <w:r w:rsidR="0023049E" w:rsidRPr="00F62122">
          <w:rPr>
            <w:rStyle w:val="Hyperlink"/>
            <w:noProof/>
          </w:rPr>
          <w:t>9.</w:t>
        </w:r>
        <w:r w:rsidR="0023049E">
          <w:rPr>
            <w:rFonts w:ascii="Times New Roman" w:hAnsi="Times New Roman"/>
            <w:noProof/>
            <w:sz w:val="24"/>
            <w:szCs w:val="24"/>
            <w:lang w:eastAsia="en-US"/>
          </w:rPr>
          <w:tab/>
        </w:r>
        <w:r w:rsidR="0023049E" w:rsidRPr="00F62122">
          <w:rPr>
            <w:rStyle w:val="Hyperlink"/>
            <w:noProof/>
          </w:rPr>
          <w:t>STATEMENT CONCERNING AVAILABILITY OF EXPORT PACKING:</w:t>
        </w:r>
        <w:r w:rsidR="0023049E">
          <w:rPr>
            <w:noProof/>
            <w:webHidden/>
          </w:rPr>
          <w:tab/>
        </w:r>
        <w:r w:rsidR="0023049E">
          <w:rPr>
            <w:noProof/>
            <w:webHidden/>
          </w:rPr>
          <w:fldChar w:fldCharType="begin"/>
        </w:r>
        <w:r w:rsidR="0023049E">
          <w:rPr>
            <w:noProof/>
            <w:webHidden/>
          </w:rPr>
          <w:instrText xml:space="preserve"> PAGEREF _Toc147927952 \h </w:instrText>
        </w:r>
        <w:r w:rsidR="0023049E">
          <w:rPr>
            <w:noProof/>
            <w:webHidden/>
          </w:rPr>
        </w:r>
        <w:r w:rsidR="0023049E">
          <w:rPr>
            <w:noProof/>
            <w:webHidden/>
          </w:rPr>
          <w:fldChar w:fldCharType="separate"/>
        </w:r>
        <w:r>
          <w:rPr>
            <w:noProof/>
            <w:webHidden/>
          </w:rPr>
          <w:t>8</w:t>
        </w:r>
        <w:r w:rsidR="0023049E">
          <w:rPr>
            <w:noProof/>
            <w:webHidden/>
          </w:rPr>
          <w:fldChar w:fldCharType="end"/>
        </w:r>
      </w:hyperlink>
    </w:p>
    <w:p w14:paraId="7E23BAAE" w14:textId="6EA5921D" w:rsidR="0023049E" w:rsidRDefault="00895C1D">
      <w:pPr>
        <w:pStyle w:val="TOC2"/>
        <w:tabs>
          <w:tab w:val="left" w:pos="720"/>
          <w:tab w:val="right" w:leader="dot" w:pos="9350"/>
        </w:tabs>
        <w:rPr>
          <w:rFonts w:ascii="Times New Roman" w:hAnsi="Times New Roman"/>
          <w:noProof/>
          <w:sz w:val="24"/>
          <w:szCs w:val="24"/>
          <w:lang w:eastAsia="en-US"/>
        </w:rPr>
      </w:pPr>
      <w:hyperlink w:anchor="_Toc147927953" w:history="1">
        <w:r w:rsidR="0023049E" w:rsidRPr="00F62122">
          <w:rPr>
            <w:rStyle w:val="Hyperlink"/>
            <w:rFonts w:eastAsia="HG Mincho Light J"/>
            <w:noProof/>
          </w:rPr>
          <w:t>10.</w:t>
        </w:r>
        <w:r w:rsidR="0023049E">
          <w:rPr>
            <w:rFonts w:ascii="Times New Roman" w:hAnsi="Times New Roman"/>
            <w:noProof/>
            <w:sz w:val="24"/>
            <w:szCs w:val="24"/>
            <w:lang w:eastAsia="en-US"/>
          </w:rPr>
          <w:tab/>
        </w:r>
        <w:r w:rsidR="0023049E" w:rsidRPr="00F62122">
          <w:rPr>
            <w:rStyle w:val="Hyperlink"/>
            <w:rFonts w:eastAsia="HG Mincho Light J"/>
            <w:noProof/>
          </w:rPr>
          <w:t>Small Requirements:</w:t>
        </w:r>
        <w:r w:rsidR="0023049E">
          <w:rPr>
            <w:noProof/>
            <w:webHidden/>
          </w:rPr>
          <w:tab/>
        </w:r>
        <w:r w:rsidR="0023049E">
          <w:rPr>
            <w:noProof/>
            <w:webHidden/>
          </w:rPr>
          <w:fldChar w:fldCharType="begin"/>
        </w:r>
        <w:r w:rsidR="0023049E">
          <w:rPr>
            <w:noProof/>
            <w:webHidden/>
          </w:rPr>
          <w:instrText xml:space="preserve"> PAGEREF _Toc147927953 \h </w:instrText>
        </w:r>
        <w:r w:rsidR="0023049E">
          <w:rPr>
            <w:noProof/>
            <w:webHidden/>
          </w:rPr>
        </w:r>
        <w:r w:rsidR="0023049E">
          <w:rPr>
            <w:noProof/>
            <w:webHidden/>
          </w:rPr>
          <w:fldChar w:fldCharType="separate"/>
        </w:r>
        <w:r>
          <w:rPr>
            <w:noProof/>
            <w:webHidden/>
          </w:rPr>
          <w:t>8</w:t>
        </w:r>
        <w:r w:rsidR="0023049E">
          <w:rPr>
            <w:noProof/>
            <w:webHidden/>
          </w:rPr>
          <w:fldChar w:fldCharType="end"/>
        </w:r>
      </w:hyperlink>
    </w:p>
    <w:p w14:paraId="7E23BAAF" w14:textId="0E6C7D1E" w:rsidR="0023049E" w:rsidRDefault="00895C1D">
      <w:pPr>
        <w:pStyle w:val="TOC2"/>
        <w:tabs>
          <w:tab w:val="left" w:pos="720"/>
          <w:tab w:val="right" w:leader="dot" w:pos="9350"/>
        </w:tabs>
        <w:rPr>
          <w:rFonts w:ascii="Times New Roman" w:hAnsi="Times New Roman"/>
          <w:noProof/>
          <w:sz w:val="24"/>
          <w:szCs w:val="24"/>
          <w:lang w:eastAsia="en-US"/>
        </w:rPr>
      </w:pPr>
      <w:hyperlink w:anchor="_Toc147927954" w:history="1">
        <w:r w:rsidR="0023049E" w:rsidRPr="00F62122">
          <w:rPr>
            <w:rStyle w:val="Hyperlink"/>
            <w:noProof/>
          </w:rPr>
          <w:t>11.</w:t>
        </w:r>
        <w:r w:rsidR="0023049E">
          <w:rPr>
            <w:rFonts w:ascii="Times New Roman" w:hAnsi="Times New Roman"/>
            <w:noProof/>
            <w:sz w:val="24"/>
            <w:szCs w:val="24"/>
            <w:lang w:eastAsia="en-US"/>
          </w:rPr>
          <w:tab/>
        </w:r>
        <w:r w:rsidR="0023049E" w:rsidRPr="00F62122">
          <w:rPr>
            <w:rStyle w:val="Hyperlink"/>
            <w:noProof/>
          </w:rPr>
          <w:t>MAXIMUM ORDER (All dollar amounts are exclusive of any discount for prompt payment.)</w:t>
        </w:r>
        <w:r w:rsidR="0023049E">
          <w:rPr>
            <w:noProof/>
            <w:webHidden/>
          </w:rPr>
          <w:tab/>
        </w:r>
        <w:r w:rsidR="0023049E">
          <w:rPr>
            <w:noProof/>
            <w:webHidden/>
          </w:rPr>
          <w:fldChar w:fldCharType="begin"/>
        </w:r>
        <w:r w:rsidR="0023049E">
          <w:rPr>
            <w:noProof/>
            <w:webHidden/>
          </w:rPr>
          <w:instrText xml:space="preserve"> PAGEREF _Toc147927954 \h </w:instrText>
        </w:r>
        <w:r w:rsidR="0023049E">
          <w:rPr>
            <w:noProof/>
            <w:webHidden/>
          </w:rPr>
        </w:r>
        <w:r w:rsidR="0023049E">
          <w:rPr>
            <w:noProof/>
            <w:webHidden/>
          </w:rPr>
          <w:fldChar w:fldCharType="separate"/>
        </w:r>
        <w:r>
          <w:rPr>
            <w:noProof/>
            <w:webHidden/>
          </w:rPr>
          <w:t>8</w:t>
        </w:r>
        <w:r w:rsidR="0023049E">
          <w:rPr>
            <w:noProof/>
            <w:webHidden/>
          </w:rPr>
          <w:fldChar w:fldCharType="end"/>
        </w:r>
      </w:hyperlink>
    </w:p>
    <w:p w14:paraId="7E23BAB0" w14:textId="2CCA5D36" w:rsidR="0023049E" w:rsidRDefault="00895C1D">
      <w:pPr>
        <w:pStyle w:val="TOC2"/>
        <w:tabs>
          <w:tab w:val="left" w:pos="720"/>
          <w:tab w:val="right" w:leader="dot" w:pos="9350"/>
        </w:tabs>
        <w:rPr>
          <w:rFonts w:ascii="Times New Roman" w:hAnsi="Times New Roman"/>
          <w:noProof/>
          <w:sz w:val="24"/>
          <w:szCs w:val="24"/>
          <w:lang w:eastAsia="en-US"/>
        </w:rPr>
      </w:pPr>
      <w:hyperlink w:anchor="_Toc147927955" w:history="1">
        <w:r w:rsidR="0023049E" w:rsidRPr="00F62122">
          <w:rPr>
            <w:rStyle w:val="Hyperlink"/>
            <w:noProof/>
          </w:rPr>
          <w:t>12.</w:t>
        </w:r>
        <w:r w:rsidR="0023049E">
          <w:rPr>
            <w:rFonts w:ascii="Times New Roman" w:hAnsi="Times New Roman"/>
            <w:noProof/>
            <w:sz w:val="24"/>
            <w:szCs w:val="24"/>
            <w:lang w:eastAsia="en-US"/>
          </w:rPr>
          <w:tab/>
        </w:r>
        <w:r w:rsidR="0023049E" w:rsidRPr="00F62122">
          <w:rPr>
            <w:rStyle w:val="Hyperlink"/>
            <w:noProof/>
          </w:rPr>
          <w:t>ORDERING PROCEEDURES FOR FEDERAL SUPPLY SCHEDULE CONTRACTS</w:t>
        </w:r>
        <w:r w:rsidR="0023049E">
          <w:rPr>
            <w:noProof/>
            <w:webHidden/>
          </w:rPr>
          <w:tab/>
        </w:r>
        <w:r w:rsidR="0023049E">
          <w:rPr>
            <w:noProof/>
            <w:webHidden/>
          </w:rPr>
          <w:fldChar w:fldCharType="begin"/>
        </w:r>
        <w:r w:rsidR="0023049E">
          <w:rPr>
            <w:noProof/>
            <w:webHidden/>
          </w:rPr>
          <w:instrText xml:space="preserve"> PAGEREF _Toc147927955 \h </w:instrText>
        </w:r>
        <w:r w:rsidR="0023049E">
          <w:rPr>
            <w:noProof/>
            <w:webHidden/>
          </w:rPr>
        </w:r>
        <w:r w:rsidR="0023049E">
          <w:rPr>
            <w:noProof/>
            <w:webHidden/>
          </w:rPr>
          <w:fldChar w:fldCharType="separate"/>
        </w:r>
        <w:r>
          <w:rPr>
            <w:noProof/>
            <w:webHidden/>
          </w:rPr>
          <w:t>8</w:t>
        </w:r>
        <w:r w:rsidR="0023049E">
          <w:rPr>
            <w:noProof/>
            <w:webHidden/>
          </w:rPr>
          <w:fldChar w:fldCharType="end"/>
        </w:r>
      </w:hyperlink>
    </w:p>
    <w:p w14:paraId="7E23BAB1" w14:textId="00797E49" w:rsidR="0023049E" w:rsidRDefault="00895C1D">
      <w:pPr>
        <w:pStyle w:val="TOC2"/>
        <w:tabs>
          <w:tab w:val="left" w:pos="720"/>
          <w:tab w:val="right" w:leader="dot" w:pos="9350"/>
        </w:tabs>
        <w:rPr>
          <w:rFonts w:ascii="Times New Roman" w:hAnsi="Times New Roman"/>
          <w:noProof/>
          <w:sz w:val="24"/>
          <w:szCs w:val="24"/>
          <w:lang w:eastAsia="en-US"/>
        </w:rPr>
      </w:pPr>
      <w:hyperlink w:anchor="_Toc147927956" w:history="1">
        <w:r w:rsidR="0023049E" w:rsidRPr="00F62122">
          <w:rPr>
            <w:rStyle w:val="Hyperlink"/>
            <w:noProof/>
          </w:rPr>
          <w:t>13.</w:t>
        </w:r>
        <w:r w:rsidR="0023049E">
          <w:rPr>
            <w:rFonts w:ascii="Times New Roman" w:hAnsi="Times New Roman"/>
            <w:noProof/>
            <w:sz w:val="24"/>
            <w:szCs w:val="24"/>
            <w:lang w:eastAsia="en-US"/>
          </w:rPr>
          <w:tab/>
        </w:r>
        <w:r w:rsidR="0023049E" w:rsidRPr="00F62122">
          <w:rPr>
            <w:rStyle w:val="Hyperlink"/>
            <w:noProof/>
          </w:rPr>
          <w:t>FEDERAL INFORMATION TECHNOLOGY/TELECOMMUNICATION STANDARDS REQUIREMENTS:</w:t>
        </w:r>
        <w:r w:rsidR="0023049E">
          <w:rPr>
            <w:noProof/>
            <w:webHidden/>
          </w:rPr>
          <w:tab/>
        </w:r>
        <w:r w:rsidR="0023049E">
          <w:rPr>
            <w:noProof/>
            <w:webHidden/>
          </w:rPr>
          <w:fldChar w:fldCharType="begin"/>
        </w:r>
        <w:r w:rsidR="0023049E">
          <w:rPr>
            <w:noProof/>
            <w:webHidden/>
          </w:rPr>
          <w:instrText xml:space="preserve"> PAGEREF _Toc147927956 \h </w:instrText>
        </w:r>
        <w:r w:rsidR="0023049E">
          <w:rPr>
            <w:noProof/>
            <w:webHidden/>
          </w:rPr>
        </w:r>
        <w:r w:rsidR="0023049E">
          <w:rPr>
            <w:noProof/>
            <w:webHidden/>
          </w:rPr>
          <w:fldChar w:fldCharType="separate"/>
        </w:r>
        <w:r>
          <w:rPr>
            <w:noProof/>
            <w:webHidden/>
          </w:rPr>
          <w:t>9</w:t>
        </w:r>
        <w:r w:rsidR="0023049E">
          <w:rPr>
            <w:noProof/>
            <w:webHidden/>
          </w:rPr>
          <w:fldChar w:fldCharType="end"/>
        </w:r>
      </w:hyperlink>
    </w:p>
    <w:p w14:paraId="7E23BAB2" w14:textId="088D6B81" w:rsidR="0023049E" w:rsidRDefault="00895C1D">
      <w:pPr>
        <w:pStyle w:val="TOC2"/>
        <w:tabs>
          <w:tab w:val="left" w:pos="720"/>
          <w:tab w:val="right" w:leader="dot" w:pos="9350"/>
        </w:tabs>
        <w:rPr>
          <w:rFonts w:ascii="Times New Roman" w:hAnsi="Times New Roman"/>
          <w:noProof/>
          <w:sz w:val="24"/>
          <w:szCs w:val="24"/>
          <w:lang w:eastAsia="en-US"/>
        </w:rPr>
      </w:pPr>
      <w:hyperlink w:anchor="_Toc147927957" w:history="1">
        <w:r w:rsidR="0023049E" w:rsidRPr="00F62122">
          <w:rPr>
            <w:rStyle w:val="Hyperlink"/>
            <w:noProof/>
          </w:rPr>
          <w:t>14.</w:t>
        </w:r>
        <w:r w:rsidR="0023049E">
          <w:rPr>
            <w:rFonts w:ascii="Times New Roman" w:hAnsi="Times New Roman"/>
            <w:noProof/>
            <w:sz w:val="24"/>
            <w:szCs w:val="24"/>
            <w:lang w:eastAsia="en-US"/>
          </w:rPr>
          <w:tab/>
        </w:r>
        <w:r w:rsidR="0023049E" w:rsidRPr="00F62122">
          <w:rPr>
            <w:rStyle w:val="Hyperlink"/>
            <w:noProof/>
          </w:rPr>
          <w:t>CONTRACTOR TASKS / SPECIAL REQUIREMENTS (C-FSS-370) (NOV 2001)</w:t>
        </w:r>
        <w:r w:rsidR="0023049E">
          <w:rPr>
            <w:noProof/>
            <w:webHidden/>
          </w:rPr>
          <w:tab/>
        </w:r>
        <w:r w:rsidR="0023049E">
          <w:rPr>
            <w:noProof/>
            <w:webHidden/>
          </w:rPr>
          <w:fldChar w:fldCharType="begin"/>
        </w:r>
        <w:r w:rsidR="0023049E">
          <w:rPr>
            <w:noProof/>
            <w:webHidden/>
          </w:rPr>
          <w:instrText xml:space="preserve"> PAGEREF _Toc147927957 \h </w:instrText>
        </w:r>
        <w:r w:rsidR="0023049E">
          <w:rPr>
            <w:noProof/>
            <w:webHidden/>
          </w:rPr>
        </w:r>
        <w:r w:rsidR="0023049E">
          <w:rPr>
            <w:noProof/>
            <w:webHidden/>
          </w:rPr>
          <w:fldChar w:fldCharType="separate"/>
        </w:r>
        <w:r>
          <w:rPr>
            <w:noProof/>
            <w:webHidden/>
          </w:rPr>
          <w:t>9</w:t>
        </w:r>
        <w:r w:rsidR="0023049E">
          <w:rPr>
            <w:noProof/>
            <w:webHidden/>
          </w:rPr>
          <w:fldChar w:fldCharType="end"/>
        </w:r>
      </w:hyperlink>
    </w:p>
    <w:p w14:paraId="7E23BAB3" w14:textId="29B5B4A2" w:rsidR="0023049E" w:rsidRDefault="00895C1D">
      <w:pPr>
        <w:pStyle w:val="TOC2"/>
        <w:tabs>
          <w:tab w:val="left" w:pos="720"/>
          <w:tab w:val="right" w:leader="dot" w:pos="9350"/>
        </w:tabs>
        <w:rPr>
          <w:rFonts w:ascii="Times New Roman" w:hAnsi="Times New Roman"/>
          <w:noProof/>
          <w:sz w:val="24"/>
          <w:szCs w:val="24"/>
          <w:lang w:eastAsia="en-US"/>
        </w:rPr>
      </w:pPr>
      <w:hyperlink w:anchor="_Toc147927958" w:history="1">
        <w:r w:rsidR="0023049E" w:rsidRPr="00F62122">
          <w:rPr>
            <w:rStyle w:val="Hyperlink"/>
            <w:noProof/>
          </w:rPr>
          <w:t>15.</w:t>
        </w:r>
        <w:r w:rsidR="0023049E">
          <w:rPr>
            <w:rFonts w:ascii="Times New Roman" w:hAnsi="Times New Roman"/>
            <w:noProof/>
            <w:sz w:val="24"/>
            <w:szCs w:val="24"/>
            <w:lang w:eastAsia="en-US"/>
          </w:rPr>
          <w:tab/>
        </w:r>
        <w:r w:rsidR="0023049E" w:rsidRPr="00F62122">
          <w:rPr>
            <w:rStyle w:val="Hyperlink"/>
            <w:rFonts w:eastAsia="HG Mincho Light J"/>
            <w:noProof/>
          </w:rPr>
          <w:t>CONTRACT ADMINISTRATION FOR ORDERING ACTIVITIES:</w:t>
        </w:r>
        <w:r w:rsidR="0023049E">
          <w:rPr>
            <w:noProof/>
            <w:webHidden/>
          </w:rPr>
          <w:tab/>
        </w:r>
        <w:r w:rsidR="0023049E">
          <w:rPr>
            <w:noProof/>
            <w:webHidden/>
          </w:rPr>
          <w:fldChar w:fldCharType="begin"/>
        </w:r>
        <w:r w:rsidR="0023049E">
          <w:rPr>
            <w:noProof/>
            <w:webHidden/>
          </w:rPr>
          <w:instrText xml:space="preserve"> PAGEREF _Toc147927958 \h </w:instrText>
        </w:r>
        <w:r w:rsidR="0023049E">
          <w:rPr>
            <w:noProof/>
            <w:webHidden/>
          </w:rPr>
        </w:r>
        <w:r w:rsidR="0023049E">
          <w:rPr>
            <w:noProof/>
            <w:webHidden/>
          </w:rPr>
          <w:fldChar w:fldCharType="separate"/>
        </w:r>
        <w:r>
          <w:rPr>
            <w:noProof/>
            <w:webHidden/>
          </w:rPr>
          <w:t>10</w:t>
        </w:r>
        <w:r w:rsidR="0023049E">
          <w:rPr>
            <w:noProof/>
            <w:webHidden/>
          </w:rPr>
          <w:fldChar w:fldCharType="end"/>
        </w:r>
      </w:hyperlink>
    </w:p>
    <w:p w14:paraId="7E23BAB4" w14:textId="2B70F1CB" w:rsidR="0023049E" w:rsidRDefault="00895C1D">
      <w:pPr>
        <w:pStyle w:val="TOC2"/>
        <w:tabs>
          <w:tab w:val="left" w:pos="720"/>
          <w:tab w:val="right" w:leader="dot" w:pos="9350"/>
        </w:tabs>
        <w:rPr>
          <w:rFonts w:ascii="Times New Roman" w:hAnsi="Times New Roman"/>
          <w:noProof/>
          <w:sz w:val="24"/>
          <w:szCs w:val="24"/>
          <w:lang w:eastAsia="en-US"/>
        </w:rPr>
      </w:pPr>
      <w:hyperlink w:anchor="_Toc147927959" w:history="1">
        <w:r w:rsidR="0023049E" w:rsidRPr="00F62122">
          <w:rPr>
            <w:rStyle w:val="Hyperlink"/>
            <w:noProof/>
          </w:rPr>
          <w:t>16.</w:t>
        </w:r>
        <w:r w:rsidR="0023049E">
          <w:rPr>
            <w:rFonts w:ascii="Times New Roman" w:hAnsi="Times New Roman"/>
            <w:noProof/>
            <w:sz w:val="24"/>
            <w:szCs w:val="24"/>
            <w:lang w:eastAsia="en-US"/>
          </w:rPr>
          <w:tab/>
        </w:r>
        <w:r w:rsidR="0023049E" w:rsidRPr="00F62122">
          <w:rPr>
            <w:rStyle w:val="Hyperlink"/>
            <w:noProof/>
          </w:rPr>
          <w:t>GSA ADVANTAGE!</w:t>
        </w:r>
        <w:r w:rsidR="0023049E">
          <w:rPr>
            <w:noProof/>
            <w:webHidden/>
          </w:rPr>
          <w:tab/>
        </w:r>
        <w:r w:rsidR="0023049E">
          <w:rPr>
            <w:noProof/>
            <w:webHidden/>
          </w:rPr>
          <w:fldChar w:fldCharType="begin"/>
        </w:r>
        <w:r w:rsidR="0023049E">
          <w:rPr>
            <w:noProof/>
            <w:webHidden/>
          </w:rPr>
          <w:instrText xml:space="preserve"> PAGEREF _Toc147927959 \h </w:instrText>
        </w:r>
        <w:r w:rsidR="0023049E">
          <w:rPr>
            <w:noProof/>
            <w:webHidden/>
          </w:rPr>
        </w:r>
        <w:r w:rsidR="0023049E">
          <w:rPr>
            <w:noProof/>
            <w:webHidden/>
          </w:rPr>
          <w:fldChar w:fldCharType="separate"/>
        </w:r>
        <w:r>
          <w:rPr>
            <w:noProof/>
            <w:webHidden/>
          </w:rPr>
          <w:t>10</w:t>
        </w:r>
        <w:r w:rsidR="0023049E">
          <w:rPr>
            <w:noProof/>
            <w:webHidden/>
          </w:rPr>
          <w:fldChar w:fldCharType="end"/>
        </w:r>
      </w:hyperlink>
    </w:p>
    <w:p w14:paraId="7E23BAB5" w14:textId="31AE01EF" w:rsidR="0023049E" w:rsidRDefault="00895C1D">
      <w:pPr>
        <w:pStyle w:val="TOC2"/>
        <w:tabs>
          <w:tab w:val="left" w:pos="720"/>
          <w:tab w:val="right" w:leader="dot" w:pos="9350"/>
        </w:tabs>
        <w:rPr>
          <w:rFonts w:ascii="Times New Roman" w:hAnsi="Times New Roman"/>
          <w:noProof/>
          <w:sz w:val="24"/>
          <w:szCs w:val="24"/>
          <w:lang w:eastAsia="en-US"/>
        </w:rPr>
      </w:pPr>
      <w:hyperlink w:anchor="_Toc147927960" w:history="1">
        <w:r w:rsidR="0023049E" w:rsidRPr="00F62122">
          <w:rPr>
            <w:rStyle w:val="Hyperlink"/>
            <w:noProof/>
          </w:rPr>
          <w:t>17.</w:t>
        </w:r>
        <w:r w:rsidR="0023049E">
          <w:rPr>
            <w:rFonts w:ascii="Times New Roman" w:hAnsi="Times New Roman"/>
            <w:noProof/>
            <w:sz w:val="24"/>
            <w:szCs w:val="24"/>
            <w:lang w:eastAsia="en-US"/>
          </w:rPr>
          <w:tab/>
        </w:r>
        <w:r w:rsidR="0023049E" w:rsidRPr="00F62122">
          <w:rPr>
            <w:rStyle w:val="Hyperlink"/>
            <w:noProof/>
          </w:rPr>
          <w:t>PURCHASE OF OPEN MARKET ITEMS</w:t>
        </w:r>
        <w:r w:rsidR="0023049E">
          <w:rPr>
            <w:noProof/>
            <w:webHidden/>
          </w:rPr>
          <w:tab/>
        </w:r>
        <w:r w:rsidR="0023049E">
          <w:rPr>
            <w:noProof/>
            <w:webHidden/>
          </w:rPr>
          <w:fldChar w:fldCharType="begin"/>
        </w:r>
        <w:r w:rsidR="0023049E">
          <w:rPr>
            <w:noProof/>
            <w:webHidden/>
          </w:rPr>
          <w:instrText xml:space="preserve"> PAGEREF _Toc147927960 \h </w:instrText>
        </w:r>
        <w:r w:rsidR="0023049E">
          <w:rPr>
            <w:noProof/>
            <w:webHidden/>
          </w:rPr>
        </w:r>
        <w:r w:rsidR="0023049E">
          <w:rPr>
            <w:noProof/>
            <w:webHidden/>
          </w:rPr>
          <w:fldChar w:fldCharType="separate"/>
        </w:r>
        <w:r>
          <w:rPr>
            <w:noProof/>
            <w:webHidden/>
          </w:rPr>
          <w:t>11</w:t>
        </w:r>
        <w:r w:rsidR="0023049E">
          <w:rPr>
            <w:noProof/>
            <w:webHidden/>
          </w:rPr>
          <w:fldChar w:fldCharType="end"/>
        </w:r>
      </w:hyperlink>
    </w:p>
    <w:p w14:paraId="7E23BAB6" w14:textId="6B100613" w:rsidR="0023049E" w:rsidRDefault="00895C1D">
      <w:pPr>
        <w:pStyle w:val="TOC2"/>
        <w:tabs>
          <w:tab w:val="left" w:pos="720"/>
          <w:tab w:val="right" w:leader="dot" w:pos="9350"/>
        </w:tabs>
        <w:rPr>
          <w:rFonts w:ascii="Times New Roman" w:hAnsi="Times New Roman"/>
          <w:noProof/>
          <w:sz w:val="24"/>
          <w:szCs w:val="24"/>
          <w:lang w:eastAsia="en-US"/>
        </w:rPr>
      </w:pPr>
      <w:hyperlink w:anchor="_Toc147927961" w:history="1">
        <w:r w:rsidR="0023049E" w:rsidRPr="00F62122">
          <w:rPr>
            <w:rStyle w:val="Hyperlink"/>
            <w:noProof/>
          </w:rPr>
          <w:t>18.</w:t>
        </w:r>
        <w:r w:rsidR="0023049E">
          <w:rPr>
            <w:rFonts w:ascii="Times New Roman" w:hAnsi="Times New Roman"/>
            <w:noProof/>
            <w:sz w:val="24"/>
            <w:szCs w:val="24"/>
            <w:lang w:eastAsia="en-US"/>
          </w:rPr>
          <w:tab/>
        </w:r>
        <w:r w:rsidR="0023049E" w:rsidRPr="00F62122">
          <w:rPr>
            <w:rStyle w:val="Hyperlink"/>
            <w:noProof/>
          </w:rPr>
          <w:t>CONTRACTOR COMMITMENTS, WARRANTIES AND REPRESENTATIONS</w:t>
        </w:r>
        <w:r w:rsidR="0023049E">
          <w:rPr>
            <w:noProof/>
            <w:webHidden/>
          </w:rPr>
          <w:tab/>
        </w:r>
        <w:r w:rsidR="0023049E">
          <w:rPr>
            <w:noProof/>
            <w:webHidden/>
          </w:rPr>
          <w:fldChar w:fldCharType="begin"/>
        </w:r>
        <w:r w:rsidR="0023049E">
          <w:rPr>
            <w:noProof/>
            <w:webHidden/>
          </w:rPr>
          <w:instrText xml:space="preserve"> PAGEREF _Toc147927961 \h </w:instrText>
        </w:r>
        <w:r w:rsidR="0023049E">
          <w:rPr>
            <w:noProof/>
            <w:webHidden/>
          </w:rPr>
        </w:r>
        <w:r w:rsidR="0023049E">
          <w:rPr>
            <w:noProof/>
            <w:webHidden/>
          </w:rPr>
          <w:fldChar w:fldCharType="separate"/>
        </w:r>
        <w:r>
          <w:rPr>
            <w:noProof/>
            <w:webHidden/>
          </w:rPr>
          <w:t>11</w:t>
        </w:r>
        <w:r w:rsidR="0023049E">
          <w:rPr>
            <w:noProof/>
            <w:webHidden/>
          </w:rPr>
          <w:fldChar w:fldCharType="end"/>
        </w:r>
      </w:hyperlink>
    </w:p>
    <w:p w14:paraId="7E23BAB7" w14:textId="27FA2955" w:rsidR="0023049E" w:rsidRDefault="00895C1D">
      <w:pPr>
        <w:pStyle w:val="TOC2"/>
        <w:tabs>
          <w:tab w:val="left" w:pos="720"/>
          <w:tab w:val="right" w:leader="dot" w:pos="9350"/>
        </w:tabs>
        <w:rPr>
          <w:rFonts w:ascii="Times New Roman" w:hAnsi="Times New Roman"/>
          <w:noProof/>
          <w:sz w:val="24"/>
          <w:szCs w:val="24"/>
          <w:lang w:eastAsia="en-US"/>
        </w:rPr>
      </w:pPr>
      <w:hyperlink w:anchor="_Toc147927962" w:history="1">
        <w:r w:rsidR="0023049E" w:rsidRPr="00F62122">
          <w:rPr>
            <w:rStyle w:val="Hyperlink"/>
            <w:noProof/>
          </w:rPr>
          <w:t>19.</w:t>
        </w:r>
        <w:r w:rsidR="0023049E">
          <w:rPr>
            <w:rFonts w:ascii="Times New Roman" w:hAnsi="Times New Roman"/>
            <w:noProof/>
            <w:sz w:val="24"/>
            <w:szCs w:val="24"/>
            <w:lang w:eastAsia="en-US"/>
          </w:rPr>
          <w:tab/>
        </w:r>
        <w:r w:rsidR="0023049E" w:rsidRPr="00F62122">
          <w:rPr>
            <w:rStyle w:val="Hyperlink"/>
            <w:noProof/>
          </w:rPr>
          <w:t>OVERSEAS ACTIVITIES</w:t>
        </w:r>
        <w:r w:rsidR="0023049E">
          <w:rPr>
            <w:noProof/>
            <w:webHidden/>
          </w:rPr>
          <w:tab/>
        </w:r>
        <w:r w:rsidR="0023049E">
          <w:rPr>
            <w:noProof/>
            <w:webHidden/>
          </w:rPr>
          <w:fldChar w:fldCharType="begin"/>
        </w:r>
        <w:r w:rsidR="0023049E">
          <w:rPr>
            <w:noProof/>
            <w:webHidden/>
          </w:rPr>
          <w:instrText xml:space="preserve"> PAGEREF _Toc147927962 \h </w:instrText>
        </w:r>
        <w:r w:rsidR="0023049E">
          <w:rPr>
            <w:noProof/>
            <w:webHidden/>
          </w:rPr>
        </w:r>
        <w:r w:rsidR="0023049E">
          <w:rPr>
            <w:noProof/>
            <w:webHidden/>
          </w:rPr>
          <w:fldChar w:fldCharType="separate"/>
        </w:r>
        <w:r>
          <w:rPr>
            <w:noProof/>
            <w:webHidden/>
          </w:rPr>
          <w:t>11</w:t>
        </w:r>
        <w:r w:rsidR="0023049E">
          <w:rPr>
            <w:noProof/>
            <w:webHidden/>
          </w:rPr>
          <w:fldChar w:fldCharType="end"/>
        </w:r>
      </w:hyperlink>
    </w:p>
    <w:p w14:paraId="7E23BAB8" w14:textId="6955FFCD" w:rsidR="0023049E" w:rsidRDefault="00895C1D">
      <w:pPr>
        <w:pStyle w:val="TOC2"/>
        <w:tabs>
          <w:tab w:val="left" w:pos="960"/>
          <w:tab w:val="right" w:leader="dot" w:pos="9350"/>
        </w:tabs>
        <w:rPr>
          <w:rFonts w:ascii="Times New Roman" w:hAnsi="Times New Roman"/>
          <w:noProof/>
          <w:sz w:val="24"/>
          <w:szCs w:val="24"/>
          <w:lang w:eastAsia="en-US"/>
        </w:rPr>
      </w:pPr>
      <w:hyperlink w:anchor="_Toc147927963" w:history="1">
        <w:r w:rsidR="0023049E" w:rsidRPr="00F62122">
          <w:rPr>
            <w:rStyle w:val="Hyperlink"/>
            <w:noProof/>
          </w:rPr>
          <w:t xml:space="preserve">20. </w:t>
        </w:r>
        <w:r w:rsidR="0023049E">
          <w:rPr>
            <w:rFonts w:ascii="Times New Roman" w:hAnsi="Times New Roman"/>
            <w:noProof/>
            <w:sz w:val="24"/>
            <w:szCs w:val="24"/>
            <w:lang w:eastAsia="en-US"/>
          </w:rPr>
          <w:tab/>
        </w:r>
        <w:r w:rsidR="0023049E" w:rsidRPr="00F62122">
          <w:rPr>
            <w:rStyle w:val="Hyperlink"/>
            <w:noProof/>
          </w:rPr>
          <w:t>BLANKET PURCHASE AGREEMENTS (BPAs)</w:t>
        </w:r>
        <w:r w:rsidR="0023049E">
          <w:rPr>
            <w:noProof/>
            <w:webHidden/>
          </w:rPr>
          <w:tab/>
        </w:r>
        <w:r w:rsidR="0023049E">
          <w:rPr>
            <w:noProof/>
            <w:webHidden/>
          </w:rPr>
          <w:fldChar w:fldCharType="begin"/>
        </w:r>
        <w:r w:rsidR="0023049E">
          <w:rPr>
            <w:noProof/>
            <w:webHidden/>
          </w:rPr>
          <w:instrText xml:space="preserve"> PAGEREF _Toc147927963 \h </w:instrText>
        </w:r>
        <w:r w:rsidR="0023049E">
          <w:rPr>
            <w:noProof/>
            <w:webHidden/>
          </w:rPr>
        </w:r>
        <w:r w:rsidR="0023049E">
          <w:rPr>
            <w:noProof/>
            <w:webHidden/>
          </w:rPr>
          <w:fldChar w:fldCharType="separate"/>
        </w:r>
        <w:r>
          <w:rPr>
            <w:noProof/>
            <w:webHidden/>
          </w:rPr>
          <w:t>12</w:t>
        </w:r>
        <w:r w:rsidR="0023049E">
          <w:rPr>
            <w:noProof/>
            <w:webHidden/>
          </w:rPr>
          <w:fldChar w:fldCharType="end"/>
        </w:r>
      </w:hyperlink>
    </w:p>
    <w:p w14:paraId="7E23BAB9" w14:textId="657DA2EE" w:rsidR="0023049E" w:rsidRDefault="00895C1D">
      <w:pPr>
        <w:pStyle w:val="TOC2"/>
        <w:tabs>
          <w:tab w:val="left" w:pos="720"/>
          <w:tab w:val="right" w:leader="dot" w:pos="9350"/>
        </w:tabs>
        <w:rPr>
          <w:rFonts w:ascii="Times New Roman" w:hAnsi="Times New Roman"/>
          <w:noProof/>
          <w:sz w:val="24"/>
          <w:szCs w:val="24"/>
          <w:lang w:eastAsia="en-US"/>
        </w:rPr>
      </w:pPr>
      <w:hyperlink w:anchor="_Toc147927964" w:history="1">
        <w:r w:rsidR="0023049E" w:rsidRPr="00F62122">
          <w:rPr>
            <w:rStyle w:val="Hyperlink"/>
            <w:noProof/>
          </w:rPr>
          <w:t>21.</w:t>
        </w:r>
        <w:r w:rsidR="0023049E">
          <w:rPr>
            <w:rFonts w:ascii="Times New Roman" w:hAnsi="Times New Roman"/>
            <w:noProof/>
            <w:sz w:val="24"/>
            <w:szCs w:val="24"/>
            <w:lang w:eastAsia="en-US"/>
          </w:rPr>
          <w:tab/>
        </w:r>
        <w:r w:rsidR="0023049E" w:rsidRPr="00F62122">
          <w:rPr>
            <w:rStyle w:val="Hyperlink"/>
            <w:noProof/>
          </w:rPr>
          <w:t>CONTRACTOR TEAM ARRANGEMENTS</w:t>
        </w:r>
        <w:r w:rsidR="0023049E">
          <w:rPr>
            <w:noProof/>
            <w:webHidden/>
          </w:rPr>
          <w:tab/>
        </w:r>
        <w:r w:rsidR="0023049E">
          <w:rPr>
            <w:noProof/>
            <w:webHidden/>
          </w:rPr>
          <w:fldChar w:fldCharType="begin"/>
        </w:r>
        <w:r w:rsidR="0023049E">
          <w:rPr>
            <w:noProof/>
            <w:webHidden/>
          </w:rPr>
          <w:instrText xml:space="preserve"> PAGEREF _Toc147927964 \h </w:instrText>
        </w:r>
        <w:r w:rsidR="0023049E">
          <w:rPr>
            <w:noProof/>
            <w:webHidden/>
          </w:rPr>
        </w:r>
        <w:r w:rsidR="0023049E">
          <w:rPr>
            <w:noProof/>
            <w:webHidden/>
          </w:rPr>
          <w:fldChar w:fldCharType="separate"/>
        </w:r>
        <w:r>
          <w:rPr>
            <w:noProof/>
            <w:webHidden/>
          </w:rPr>
          <w:t>12</w:t>
        </w:r>
        <w:r w:rsidR="0023049E">
          <w:rPr>
            <w:noProof/>
            <w:webHidden/>
          </w:rPr>
          <w:fldChar w:fldCharType="end"/>
        </w:r>
      </w:hyperlink>
    </w:p>
    <w:p w14:paraId="7E23BABA" w14:textId="7F96CA3C" w:rsidR="0023049E" w:rsidRDefault="00895C1D">
      <w:pPr>
        <w:pStyle w:val="TOC2"/>
        <w:tabs>
          <w:tab w:val="right" w:leader="dot" w:pos="9350"/>
        </w:tabs>
        <w:rPr>
          <w:rFonts w:ascii="Times New Roman" w:hAnsi="Times New Roman"/>
          <w:noProof/>
          <w:sz w:val="24"/>
          <w:szCs w:val="24"/>
          <w:lang w:eastAsia="en-US"/>
        </w:rPr>
      </w:pPr>
      <w:hyperlink w:anchor="_Toc147927965" w:history="1">
        <w:r w:rsidR="0023049E" w:rsidRPr="00F62122">
          <w:rPr>
            <w:rStyle w:val="Hyperlink"/>
            <w:noProof/>
          </w:rPr>
          <w:t>22. INSTALLATION, DEINSTALLATION, REINSTALLATION</w:t>
        </w:r>
        <w:r w:rsidR="0023049E">
          <w:rPr>
            <w:noProof/>
            <w:webHidden/>
          </w:rPr>
          <w:tab/>
        </w:r>
        <w:r w:rsidR="0023049E">
          <w:rPr>
            <w:noProof/>
            <w:webHidden/>
          </w:rPr>
          <w:fldChar w:fldCharType="begin"/>
        </w:r>
        <w:r w:rsidR="0023049E">
          <w:rPr>
            <w:noProof/>
            <w:webHidden/>
          </w:rPr>
          <w:instrText xml:space="preserve"> PAGEREF _Toc147927965 \h </w:instrText>
        </w:r>
        <w:r w:rsidR="0023049E">
          <w:rPr>
            <w:noProof/>
            <w:webHidden/>
          </w:rPr>
        </w:r>
        <w:r w:rsidR="0023049E">
          <w:rPr>
            <w:noProof/>
            <w:webHidden/>
          </w:rPr>
          <w:fldChar w:fldCharType="separate"/>
        </w:r>
        <w:r>
          <w:rPr>
            <w:noProof/>
            <w:webHidden/>
          </w:rPr>
          <w:t>12</w:t>
        </w:r>
        <w:r w:rsidR="0023049E">
          <w:rPr>
            <w:noProof/>
            <w:webHidden/>
          </w:rPr>
          <w:fldChar w:fldCharType="end"/>
        </w:r>
      </w:hyperlink>
    </w:p>
    <w:p w14:paraId="7E23BABB" w14:textId="69A6EFF4" w:rsidR="0023049E" w:rsidRDefault="00895C1D">
      <w:pPr>
        <w:pStyle w:val="TOC2"/>
        <w:tabs>
          <w:tab w:val="left" w:pos="720"/>
          <w:tab w:val="right" w:leader="dot" w:pos="9350"/>
        </w:tabs>
        <w:rPr>
          <w:rFonts w:ascii="Times New Roman" w:hAnsi="Times New Roman"/>
          <w:noProof/>
          <w:sz w:val="24"/>
          <w:szCs w:val="24"/>
          <w:lang w:eastAsia="en-US"/>
        </w:rPr>
      </w:pPr>
      <w:hyperlink w:anchor="_Toc147927966" w:history="1">
        <w:r w:rsidR="0023049E" w:rsidRPr="00F62122">
          <w:rPr>
            <w:rStyle w:val="Hyperlink"/>
            <w:noProof/>
          </w:rPr>
          <w:t>23.</w:t>
        </w:r>
        <w:r w:rsidR="0023049E">
          <w:rPr>
            <w:rFonts w:ascii="Times New Roman" w:hAnsi="Times New Roman"/>
            <w:noProof/>
            <w:sz w:val="24"/>
            <w:szCs w:val="24"/>
            <w:lang w:eastAsia="en-US"/>
          </w:rPr>
          <w:tab/>
        </w:r>
        <w:r w:rsidR="0023049E" w:rsidRPr="00F62122">
          <w:rPr>
            <w:rStyle w:val="Hyperlink"/>
            <w:noProof/>
          </w:rPr>
          <w:t>SECTION 508 COMPLIANCE.</w:t>
        </w:r>
        <w:r w:rsidR="0023049E">
          <w:rPr>
            <w:noProof/>
            <w:webHidden/>
          </w:rPr>
          <w:tab/>
        </w:r>
        <w:r w:rsidR="0023049E">
          <w:rPr>
            <w:noProof/>
            <w:webHidden/>
          </w:rPr>
          <w:fldChar w:fldCharType="begin"/>
        </w:r>
        <w:r w:rsidR="0023049E">
          <w:rPr>
            <w:noProof/>
            <w:webHidden/>
          </w:rPr>
          <w:instrText xml:space="preserve"> PAGEREF _Toc147927966 \h </w:instrText>
        </w:r>
        <w:r w:rsidR="0023049E">
          <w:rPr>
            <w:noProof/>
            <w:webHidden/>
          </w:rPr>
        </w:r>
        <w:r w:rsidR="0023049E">
          <w:rPr>
            <w:noProof/>
            <w:webHidden/>
          </w:rPr>
          <w:fldChar w:fldCharType="separate"/>
        </w:r>
        <w:r>
          <w:rPr>
            <w:noProof/>
            <w:webHidden/>
          </w:rPr>
          <w:t>12</w:t>
        </w:r>
        <w:r w:rsidR="0023049E">
          <w:rPr>
            <w:noProof/>
            <w:webHidden/>
          </w:rPr>
          <w:fldChar w:fldCharType="end"/>
        </w:r>
      </w:hyperlink>
    </w:p>
    <w:p w14:paraId="7E23BABC" w14:textId="5783F023" w:rsidR="0023049E" w:rsidRDefault="00895C1D">
      <w:pPr>
        <w:pStyle w:val="TOC2"/>
        <w:tabs>
          <w:tab w:val="left" w:pos="720"/>
          <w:tab w:val="right" w:leader="dot" w:pos="9350"/>
        </w:tabs>
        <w:rPr>
          <w:rFonts w:ascii="Times New Roman" w:hAnsi="Times New Roman"/>
          <w:noProof/>
          <w:sz w:val="24"/>
          <w:szCs w:val="24"/>
          <w:lang w:eastAsia="en-US"/>
        </w:rPr>
      </w:pPr>
      <w:hyperlink w:anchor="_Toc147927967" w:history="1">
        <w:r w:rsidR="0023049E" w:rsidRPr="00F62122">
          <w:rPr>
            <w:rStyle w:val="Hyperlink"/>
            <w:noProof/>
          </w:rPr>
          <w:t>24.</w:t>
        </w:r>
        <w:r w:rsidR="0023049E">
          <w:rPr>
            <w:rFonts w:ascii="Times New Roman" w:hAnsi="Times New Roman"/>
            <w:noProof/>
            <w:sz w:val="24"/>
            <w:szCs w:val="24"/>
            <w:lang w:eastAsia="en-US"/>
          </w:rPr>
          <w:tab/>
        </w:r>
        <w:r w:rsidR="0023049E" w:rsidRPr="00F62122">
          <w:rPr>
            <w:rStyle w:val="Hyperlink"/>
            <w:noProof/>
          </w:rPr>
          <w:t>PRIME CONTRACTOR ORDERING FROM FEDERAL SUPPLY SCHEDULES.</w:t>
        </w:r>
        <w:r w:rsidR="0023049E">
          <w:rPr>
            <w:noProof/>
            <w:webHidden/>
          </w:rPr>
          <w:tab/>
        </w:r>
        <w:r w:rsidR="0023049E">
          <w:rPr>
            <w:noProof/>
            <w:webHidden/>
          </w:rPr>
          <w:fldChar w:fldCharType="begin"/>
        </w:r>
        <w:r w:rsidR="0023049E">
          <w:rPr>
            <w:noProof/>
            <w:webHidden/>
          </w:rPr>
          <w:instrText xml:space="preserve"> PAGEREF _Toc147927967 \h </w:instrText>
        </w:r>
        <w:r w:rsidR="0023049E">
          <w:rPr>
            <w:noProof/>
            <w:webHidden/>
          </w:rPr>
        </w:r>
        <w:r w:rsidR="0023049E">
          <w:rPr>
            <w:noProof/>
            <w:webHidden/>
          </w:rPr>
          <w:fldChar w:fldCharType="separate"/>
        </w:r>
        <w:r>
          <w:rPr>
            <w:noProof/>
            <w:webHidden/>
          </w:rPr>
          <w:t>12</w:t>
        </w:r>
        <w:r w:rsidR="0023049E">
          <w:rPr>
            <w:noProof/>
            <w:webHidden/>
          </w:rPr>
          <w:fldChar w:fldCharType="end"/>
        </w:r>
      </w:hyperlink>
    </w:p>
    <w:p w14:paraId="7E23BABD" w14:textId="4F489E8B" w:rsidR="0023049E" w:rsidRDefault="00895C1D">
      <w:pPr>
        <w:pStyle w:val="TOC2"/>
        <w:tabs>
          <w:tab w:val="left" w:pos="720"/>
          <w:tab w:val="right" w:leader="dot" w:pos="9350"/>
        </w:tabs>
        <w:rPr>
          <w:rFonts w:ascii="Times New Roman" w:hAnsi="Times New Roman"/>
          <w:noProof/>
          <w:sz w:val="24"/>
          <w:szCs w:val="24"/>
          <w:lang w:eastAsia="en-US"/>
        </w:rPr>
      </w:pPr>
      <w:hyperlink w:anchor="_Toc147927968" w:history="1">
        <w:r w:rsidR="0023049E" w:rsidRPr="00F62122">
          <w:rPr>
            <w:rStyle w:val="Hyperlink"/>
            <w:noProof/>
          </w:rPr>
          <w:t>25.</w:t>
        </w:r>
        <w:r w:rsidR="0023049E">
          <w:rPr>
            <w:rFonts w:ascii="Times New Roman" w:hAnsi="Times New Roman"/>
            <w:noProof/>
            <w:sz w:val="24"/>
            <w:szCs w:val="24"/>
            <w:lang w:eastAsia="en-US"/>
          </w:rPr>
          <w:tab/>
        </w:r>
        <w:r w:rsidR="0023049E" w:rsidRPr="00F62122">
          <w:rPr>
            <w:rStyle w:val="Hyperlink"/>
            <w:noProof/>
          </w:rPr>
          <w:t>INSURANCE—WORK ON A GOVERNMENT INSTALLATION (JAN 1997)(FAR 52.228-5)</w:t>
        </w:r>
        <w:r w:rsidR="0023049E">
          <w:rPr>
            <w:noProof/>
            <w:webHidden/>
          </w:rPr>
          <w:tab/>
        </w:r>
        <w:r w:rsidR="0023049E">
          <w:rPr>
            <w:noProof/>
            <w:webHidden/>
          </w:rPr>
          <w:fldChar w:fldCharType="begin"/>
        </w:r>
        <w:r w:rsidR="0023049E">
          <w:rPr>
            <w:noProof/>
            <w:webHidden/>
          </w:rPr>
          <w:instrText xml:space="preserve"> PAGEREF _Toc147927968 \h </w:instrText>
        </w:r>
        <w:r w:rsidR="0023049E">
          <w:rPr>
            <w:noProof/>
            <w:webHidden/>
          </w:rPr>
        </w:r>
        <w:r w:rsidR="0023049E">
          <w:rPr>
            <w:noProof/>
            <w:webHidden/>
          </w:rPr>
          <w:fldChar w:fldCharType="separate"/>
        </w:r>
        <w:r>
          <w:rPr>
            <w:noProof/>
            <w:webHidden/>
          </w:rPr>
          <w:t>13</w:t>
        </w:r>
        <w:r w:rsidR="0023049E">
          <w:rPr>
            <w:noProof/>
            <w:webHidden/>
          </w:rPr>
          <w:fldChar w:fldCharType="end"/>
        </w:r>
      </w:hyperlink>
    </w:p>
    <w:p w14:paraId="7E23BABE" w14:textId="334D0A81" w:rsidR="0023049E" w:rsidRDefault="00895C1D">
      <w:pPr>
        <w:pStyle w:val="TOC2"/>
        <w:tabs>
          <w:tab w:val="left" w:pos="720"/>
          <w:tab w:val="right" w:leader="dot" w:pos="9350"/>
        </w:tabs>
        <w:rPr>
          <w:rFonts w:ascii="Times New Roman" w:hAnsi="Times New Roman"/>
          <w:noProof/>
          <w:sz w:val="24"/>
          <w:szCs w:val="24"/>
          <w:lang w:eastAsia="en-US"/>
        </w:rPr>
      </w:pPr>
      <w:hyperlink w:anchor="_Toc147927969" w:history="1">
        <w:r w:rsidR="0023049E" w:rsidRPr="00F62122">
          <w:rPr>
            <w:rStyle w:val="Hyperlink"/>
            <w:noProof/>
          </w:rPr>
          <w:t>26.</w:t>
        </w:r>
        <w:r w:rsidR="0023049E">
          <w:rPr>
            <w:rFonts w:ascii="Times New Roman" w:hAnsi="Times New Roman"/>
            <w:noProof/>
            <w:sz w:val="24"/>
            <w:szCs w:val="24"/>
            <w:lang w:eastAsia="en-US"/>
          </w:rPr>
          <w:tab/>
        </w:r>
        <w:r w:rsidR="0023049E" w:rsidRPr="00F62122">
          <w:rPr>
            <w:rStyle w:val="Hyperlink"/>
            <w:noProof/>
          </w:rPr>
          <w:t>SOFTWARE INTEROPERABILITY.</w:t>
        </w:r>
        <w:r w:rsidR="0023049E">
          <w:rPr>
            <w:noProof/>
            <w:webHidden/>
          </w:rPr>
          <w:tab/>
        </w:r>
        <w:r w:rsidR="0023049E">
          <w:rPr>
            <w:noProof/>
            <w:webHidden/>
          </w:rPr>
          <w:fldChar w:fldCharType="begin"/>
        </w:r>
        <w:r w:rsidR="0023049E">
          <w:rPr>
            <w:noProof/>
            <w:webHidden/>
          </w:rPr>
          <w:instrText xml:space="preserve"> PAGEREF _Toc147927969 \h </w:instrText>
        </w:r>
        <w:r w:rsidR="0023049E">
          <w:rPr>
            <w:noProof/>
            <w:webHidden/>
          </w:rPr>
        </w:r>
        <w:r w:rsidR="0023049E">
          <w:rPr>
            <w:noProof/>
            <w:webHidden/>
          </w:rPr>
          <w:fldChar w:fldCharType="separate"/>
        </w:r>
        <w:r>
          <w:rPr>
            <w:noProof/>
            <w:webHidden/>
          </w:rPr>
          <w:t>13</w:t>
        </w:r>
        <w:r w:rsidR="0023049E">
          <w:rPr>
            <w:noProof/>
            <w:webHidden/>
          </w:rPr>
          <w:fldChar w:fldCharType="end"/>
        </w:r>
      </w:hyperlink>
    </w:p>
    <w:p w14:paraId="7E23BABF" w14:textId="583B35B4" w:rsidR="0023049E" w:rsidRDefault="00895C1D">
      <w:pPr>
        <w:pStyle w:val="TOC2"/>
        <w:tabs>
          <w:tab w:val="left" w:pos="720"/>
          <w:tab w:val="right" w:leader="dot" w:pos="9350"/>
        </w:tabs>
        <w:rPr>
          <w:rFonts w:ascii="Times New Roman" w:hAnsi="Times New Roman"/>
          <w:noProof/>
          <w:sz w:val="24"/>
          <w:szCs w:val="24"/>
          <w:lang w:eastAsia="en-US"/>
        </w:rPr>
      </w:pPr>
      <w:hyperlink w:anchor="_Toc147927970" w:history="1">
        <w:r w:rsidR="0023049E" w:rsidRPr="00F62122">
          <w:rPr>
            <w:rStyle w:val="Hyperlink"/>
            <w:noProof/>
          </w:rPr>
          <w:t>27.</w:t>
        </w:r>
        <w:r w:rsidR="0023049E">
          <w:rPr>
            <w:rFonts w:ascii="Times New Roman" w:hAnsi="Times New Roman"/>
            <w:noProof/>
            <w:sz w:val="24"/>
            <w:szCs w:val="24"/>
            <w:lang w:eastAsia="en-US"/>
          </w:rPr>
          <w:tab/>
        </w:r>
        <w:r w:rsidR="0023049E" w:rsidRPr="00F62122">
          <w:rPr>
            <w:rStyle w:val="Hyperlink"/>
            <w:noProof/>
          </w:rPr>
          <w:t>ADVANCE PAYMENTS</w:t>
        </w:r>
        <w:r w:rsidR="0023049E">
          <w:rPr>
            <w:noProof/>
            <w:webHidden/>
          </w:rPr>
          <w:tab/>
        </w:r>
        <w:r w:rsidR="0023049E">
          <w:rPr>
            <w:noProof/>
            <w:webHidden/>
          </w:rPr>
          <w:fldChar w:fldCharType="begin"/>
        </w:r>
        <w:r w:rsidR="0023049E">
          <w:rPr>
            <w:noProof/>
            <w:webHidden/>
          </w:rPr>
          <w:instrText xml:space="preserve"> PAGEREF _Toc147927970 \h </w:instrText>
        </w:r>
        <w:r w:rsidR="0023049E">
          <w:rPr>
            <w:noProof/>
            <w:webHidden/>
          </w:rPr>
        </w:r>
        <w:r w:rsidR="0023049E">
          <w:rPr>
            <w:noProof/>
            <w:webHidden/>
          </w:rPr>
          <w:fldChar w:fldCharType="separate"/>
        </w:r>
        <w:r>
          <w:rPr>
            <w:noProof/>
            <w:webHidden/>
          </w:rPr>
          <w:t>13</w:t>
        </w:r>
        <w:r w:rsidR="0023049E">
          <w:rPr>
            <w:noProof/>
            <w:webHidden/>
          </w:rPr>
          <w:fldChar w:fldCharType="end"/>
        </w:r>
      </w:hyperlink>
    </w:p>
    <w:p w14:paraId="7E23BAC0" w14:textId="6A296558" w:rsidR="0023049E" w:rsidRDefault="00895C1D" w:rsidP="00CE4369">
      <w:pPr>
        <w:pStyle w:val="TOC1"/>
        <w:rPr>
          <w:rFonts w:ascii="Times New Roman" w:hAnsi="Times New Roman"/>
          <w:noProof/>
          <w:sz w:val="24"/>
          <w:szCs w:val="24"/>
          <w:lang w:eastAsia="en-US"/>
        </w:rPr>
      </w:pPr>
      <w:hyperlink w:anchor="_Toc147927971" w:history="1">
        <w:r w:rsidR="0023049E" w:rsidRPr="00F62122">
          <w:rPr>
            <w:rStyle w:val="Hyperlink"/>
            <w:noProof/>
          </w:rPr>
          <w:t xml:space="preserve">TERMS AND CONDITIONS APPLICABLE TO INFORMATION TECHNOLOGY (IT) PROFESSIONAL SERVICES (SPECIAL ITEM NUMBER </w:t>
        </w:r>
        <w:r w:rsidR="00385D22">
          <w:rPr>
            <w:rStyle w:val="Hyperlink"/>
            <w:noProof/>
          </w:rPr>
          <w:t>54151S</w:t>
        </w:r>
        <w:r w:rsidR="0023049E" w:rsidRPr="00F62122">
          <w:rPr>
            <w:rStyle w:val="Hyperlink"/>
            <w:noProof/>
          </w:rPr>
          <w:t>)</w:t>
        </w:r>
        <w:r w:rsidR="0023049E">
          <w:rPr>
            <w:noProof/>
            <w:webHidden/>
          </w:rPr>
          <w:tab/>
        </w:r>
        <w:r w:rsidR="0023049E">
          <w:rPr>
            <w:noProof/>
            <w:webHidden/>
          </w:rPr>
          <w:fldChar w:fldCharType="begin"/>
        </w:r>
        <w:r w:rsidR="0023049E">
          <w:rPr>
            <w:noProof/>
            <w:webHidden/>
          </w:rPr>
          <w:instrText xml:space="preserve"> PAGEREF _Toc147927971 \h </w:instrText>
        </w:r>
        <w:r w:rsidR="0023049E">
          <w:rPr>
            <w:noProof/>
            <w:webHidden/>
          </w:rPr>
        </w:r>
        <w:r w:rsidR="0023049E">
          <w:rPr>
            <w:noProof/>
            <w:webHidden/>
          </w:rPr>
          <w:fldChar w:fldCharType="separate"/>
        </w:r>
        <w:r>
          <w:rPr>
            <w:noProof/>
            <w:webHidden/>
          </w:rPr>
          <w:t>13</w:t>
        </w:r>
        <w:r w:rsidR="0023049E">
          <w:rPr>
            <w:noProof/>
            <w:webHidden/>
          </w:rPr>
          <w:fldChar w:fldCharType="end"/>
        </w:r>
      </w:hyperlink>
    </w:p>
    <w:p w14:paraId="7E23BAC1" w14:textId="192D44AA" w:rsidR="0023049E" w:rsidRDefault="00895C1D">
      <w:pPr>
        <w:pStyle w:val="TOC2"/>
        <w:tabs>
          <w:tab w:val="left" w:pos="720"/>
          <w:tab w:val="right" w:leader="dot" w:pos="9350"/>
        </w:tabs>
        <w:rPr>
          <w:rFonts w:ascii="Times New Roman" w:hAnsi="Times New Roman"/>
          <w:noProof/>
          <w:sz w:val="24"/>
          <w:szCs w:val="24"/>
          <w:lang w:eastAsia="en-US"/>
        </w:rPr>
      </w:pPr>
      <w:hyperlink w:anchor="_Toc147927972" w:history="1">
        <w:r w:rsidR="0023049E" w:rsidRPr="00F62122">
          <w:rPr>
            <w:rStyle w:val="Hyperlink"/>
            <w:noProof/>
          </w:rPr>
          <w:t>1.</w:t>
        </w:r>
        <w:r w:rsidR="0023049E">
          <w:rPr>
            <w:rFonts w:ascii="Times New Roman" w:hAnsi="Times New Roman"/>
            <w:noProof/>
            <w:sz w:val="24"/>
            <w:szCs w:val="24"/>
            <w:lang w:eastAsia="en-US"/>
          </w:rPr>
          <w:tab/>
        </w:r>
        <w:r w:rsidR="0023049E" w:rsidRPr="00F62122">
          <w:rPr>
            <w:rStyle w:val="Hyperlink"/>
            <w:noProof/>
          </w:rPr>
          <w:t>SCOPE</w:t>
        </w:r>
        <w:r w:rsidR="0023049E">
          <w:rPr>
            <w:noProof/>
            <w:webHidden/>
          </w:rPr>
          <w:tab/>
        </w:r>
        <w:r w:rsidR="0023049E">
          <w:rPr>
            <w:noProof/>
            <w:webHidden/>
          </w:rPr>
          <w:fldChar w:fldCharType="begin"/>
        </w:r>
        <w:r w:rsidR="0023049E">
          <w:rPr>
            <w:noProof/>
            <w:webHidden/>
          </w:rPr>
          <w:instrText xml:space="preserve"> PAGEREF _Toc147927972 \h </w:instrText>
        </w:r>
        <w:r w:rsidR="0023049E">
          <w:rPr>
            <w:noProof/>
            <w:webHidden/>
          </w:rPr>
        </w:r>
        <w:r w:rsidR="0023049E">
          <w:rPr>
            <w:noProof/>
            <w:webHidden/>
          </w:rPr>
          <w:fldChar w:fldCharType="separate"/>
        </w:r>
        <w:r>
          <w:rPr>
            <w:noProof/>
            <w:webHidden/>
          </w:rPr>
          <w:t>14</w:t>
        </w:r>
        <w:r w:rsidR="0023049E">
          <w:rPr>
            <w:noProof/>
            <w:webHidden/>
          </w:rPr>
          <w:fldChar w:fldCharType="end"/>
        </w:r>
      </w:hyperlink>
    </w:p>
    <w:p w14:paraId="7E23BAC2" w14:textId="0DDC526C" w:rsidR="0023049E" w:rsidRDefault="00895C1D">
      <w:pPr>
        <w:pStyle w:val="TOC2"/>
        <w:tabs>
          <w:tab w:val="left" w:pos="720"/>
          <w:tab w:val="right" w:leader="dot" w:pos="9350"/>
        </w:tabs>
        <w:rPr>
          <w:rFonts w:ascii="Times New Roman" w:hAnsi="Times New Roman"/>
          <w:noProof/>
          <w:sz w:val="24"/>
          <w:szCs w:val="24"/>
          <w:lang w:eastAsia="en-US"/>
        </w:rPr>
      </w:pPr>
      <w:hyperlink w:anchor="_Toc147927973" w:history="1">
        <w:r w:rsidR="0023049E" w:rsidRPr="00F62122">
          <w:rPr>
            <w:rStyle w:val="Hyperlink"/>
            <w:noProof/>
          </w:rPr>
          <w:t>2.</w:t>
        </w:r>
        <w:r w:rsidR="0023049E">
          <w:rPr>
            <w:rFonts w:ascii="Times New Roman" w:hAnsi="Times New Roman"/>
            <w:noProof/>
            <w:sz w:val="24"/>
            <w:szCs w:val="24"/>
            <w:lang w:eastAsia="en-US"/>
          </w:rPr>
          <w:tab/>
        </w:r>
        <w:r w:rsidR="0023049E" w:rsidRPr="00F62122">
          <w:rPr>
            <w:rStyle w:val="Hyperlink"/>
            <w:noProof/>
          </w:rPr>
          <w:t>PERFORMANCE INCENTIVES</w:t>
        </w:r>
        <w:r w:rsidR="0023049E">
          <w:rPr>
            <w:noProof/>
            <w:webHidden/>
          </w:rPr>
          <w:tab/>
        </w:r>
        <w:r w:rsidR="0023049E">
          <w:rPr>
            <w:noProof/>
            <w:webHidden/>
          </w:rPr>
          <w:fldChar w:fldCharType="begin"/>
        </w:r>
        <w:r w:rsidR="0023049E">
          <w:rPr>
            <w:noProof/>
            <w:webHidden/>
          </w:rPr>
          <w:instrText xml:space="preserve"> PAGEREF _Toc147927973 \h </w:instrText>
        </w:r>
        <w:r w:rsidR="0023049E">
          <w:rPr>
            <w:noProof/>
            <w:webHidden/>
          </w:rPr>
        </w:r>
        <w:r w:rsidR="0023049E">
          <w:rPr>
            <w:noProof/>
            <w:webHidden/>
          </w:rPr>
          <w:fldChar w:fldCharType="separate"/>
        </w:r>
        <w:r>
          <w:rPr>
            <w:noProof/>
            <w:webHidden/>
          </w:rPr>
          <w:t>14</w:t>
        </w:r>
        <w:r w:rsidR="0023049E">
          <w:rPr>
            <w:noProof/>
            <w:webHidden/>
          </w:rPr>
          <w:fldChar w:fldCharType="end"/>
        </w:r>
      </w:hyperlink>
    </w:p>
    <w:p w14:paraId="7E23BAC3" w14:textId="76511871" w:rsidR="0023049E" w:rsidRDefault="00895C1D">
      <w:pPr>
        <w:pStyle w:val="TOC2"/>
        <w:tabs>
          <w:tab w:val="left" w:pos="720"/>
          <w:tab w:val="right" w:leader="dot" w:pos="9350"/>
        </w:tabs>
        <w:rPr>
          <w:rFonts w:ascii="Times New Roman" w:hAnsi="Times New Roman"/>
          <w:noProof/>
          <w:sz w:val="24"/>
          <w:szCs w:val="24"/>
          <w:lang w:eastAsia="en-US"/>
        </w:rPr>
      </w:pPr>
      <w:hyperlink w:anchor="_Toc147927974" w:history="1">
        <w:r w:rsidR="0023049E" w:rsidRPr="00F62122">
          <w:rPr>
            <w:rStyle w:val="Hyperlink"/>
            <w:noProof/>
          </w:rPr>
          <w:t>3.</w:t>
        </w:r>
        <w:r w:rsidR="0023049E">
          <w:rPr>
            <w:rFonts w:ascii="Times New Roman" w:hAnsi="Times New Roman"/>
            <w:noProof/>
            <w:sz w:val="24"/>
            <w:szCs w:val="24"/>
            <w:lang w:eastAsia="en-US"/>
          </w:rPr>
          <w:tab/>
        </w:r>
        <w:r w:rsidR="0023049E" w:rsidRPr="00F62122">
          <w:rPr>
            <w:rStyle w:val="Hyperlink"/>
            <w:noProof/>
          </w:rPr>
          <w:t>ORDER</w:t>
        </w:r>
        <w:r w:rsidR="0023049E">
          <w:rPr>
            <w:noProof/>
            <w:webHidden/>
          </w:rPr>
          <w:tab/>
        </w:r>
        <w:r w:rsidR="0023049E">
          <w:rPr>
            <w:noProof/>
            <w:webHidden/>
          </w:rPr>
          <w:fldChar w:fldCharType="begin"/>
        </w:r>
        <w:r w:rsidR="0023049E">
          <w:rPr>
            <w:noProof/>
            <w:webHidden/>
          </w:rPr>
          <w:instrText xml:space="preserve"> PAGEREF _Toc147927974 \h </w:instrText>
        </w:r>
        <w:r w:rsidR="0023049E">
          <w:rPr>
            <w:noProof/>
            <w:webHidden/>
          </w:rPr>
        </w:r>
        <w:r w:rsidR="0023049E">
          <w:rPr>
            <w:noProof/>
            <w:webHidden/>
          </w:rPr>
          <w:fldChar w:fldCharType="separate"/>
        </w:r>
        <w:r>
          <w:rPr>
            <w:noProof/>
            <w:webHidden/>
          </w:rPr>
          <w:t>14</w:t>
        </w:r>
        <w:r w:rsidR="0023049E">
          <w:rPr>
            <w:noProof/>
            <w:webHidden/>
          </w:rPr>
          <w:fldChar w:fldCharType="end"/>
        </w:r>
      </w:hyperlink>
    </w:p>
    <w:p w14:paraId="7E23BAC4" w14:textId="11FF83EF" w:rsidR="0023049E" w:rsidRDefault="00895C1D">
      <w:pPr>
        <w:pStyle w:val="TOC2"/>
        <w:tabs>
          <w:tab w:val="left" w:pos="720"/>
          <w:tab w:val="right" w:leader="dot" w:pos="9350"/>
        </w:tabs>
        <w:rPr>
          <w:rFonts w:ascii="Times New Roman" w:hAnsi="Times New Roman"/>
          <w:noProof/>
          <w:sz w:val="24"/>
          <w:szCs w:val="24"/>
          <w:lang w:eastAsia="en-US"/>
        </w:rPr>
      </w:pPr>
      <w:hyperlink w:anchor="_Toc147927975" w:history="1">
        <w:r w:rsidR="0023049E" w:rsidRPr="00F62122">
          <w:rPr>
            <w:rStyle w:val="Hyperlink"/>
            <w:noProof/>
          </w:rPr>
          <w:t>4.</w:t>
        </w:r>
        <w:r w:rsidR="0023049E">
          <w:rPr>
            <w:rFonts w:ascii="Times New Roman" w:hAnsi="Times New Roman"/>
            <w:noProof/>
            <w:sz w:val="24"/>
            <w:szCs w:val="24"/>
            <w:lang w:eastAsia="en-US"/>
          </w:rPr>
          <w:tab/>
        </w:r>
        <w:r w:rsidR="0023049E" w:rsidRPr="00F62122">
          <w:rPr>
            <w:rStyle w:val="Hyperlink"/>
            <w:noProof/>
          </w:rPr>
          <w:t>PERFORMANCE OF SERVICES</w:t>
        </w:r>
        <w:r w:rsidR="0023049E">
          <w:rPr>
            <w:noProof/>
            <w:webHidden/>
          </w:rPr>
          <w:tab/>
        </w:r>
        <w:r w:rsidR="0023049E">
          <w:rPr>
            <w:noProof/>
            <w:webHidden/>
          </w:rPr>
          <w:fldChar w:fldCharType="begin"/>
        </w:r>
        <w:r w:rsidR="0023049E">
          <w:rPr>
            <w:noProof/>
            <w:webHidden/>
          </w:rPr>
          <w:instrText xml:space="preserve"> PAGEREF _Toc147927975 \h </w:instrText>
        </w:r>
        <w:r w:rsidR="0023049E">
          <w:rPr>
            <w:noProof/>
            <w:webHidden/>
          </w:rPr>
        </w:r>
        <w:r w:rsidR="0023049E">
          <w:rPr>
            <w:noProof/>
            <w:webHidden/>
          </w:rPr>
          <w:fldChar w:fldCharType="separate"/>
        </w:r>
        <w:r>
          <w:rPr>
            <w:noProof/>
            <w:webHidden/>
          </w:rPr>
          <w:t>14</w:t>
        </w:r>
        <w:r w:rsidR="0023049E">
          <w:rPr>
            <w:noProof/>
            <w:webHidden/>
          </w:rPr>
          <w:fldChar w:fldCharType="end"/>
        </w:r>
      </w:hyperlink>
    </w:p>
    <w:p w14:paraId="7E23BAC5" w14:textId="325482C2" w:rsidR="0023049E" w:rsidRDefault="00895C1D">
      <w:pPr>
        <w:pStyle w:val="TOC2"/>
        <w:tabs>
          <w:tab w:val="left" w:pos="720"/>
          <w:tab w:val="right" w:leader="dot" w:pos="9350"/>
        </w:tabs>
        <w:rPr>
          <w:rFonts w:ascii="Times New Roman" w:hAnsi="Times New Roman"/>
          <w:noProof/>
          <w:sz w:val="24"/>
          <w:szCs w:val="24"/>
          <w:lang w:eastAsia="en-US"/>
        </w:rPr>
      </w:pPr>
      <w:hyperlink w:anchor="_Toc147927976" w:history="1">
        <w:r w:rsidR="0023049E" w:rsidRPr="00F62122">
          <w:rPr>
            <w:rStyle w:val="Hyperlink"/>
            <w:noProof/>
          </w:rPr>
          <w:t>5.</w:t>
        </w:r>
        <w:r w:rsidR="0023049E">
          <w:rPr>
            <w:rFonts w:ascii="Times New Roman" w:hAnsi="Times New Roman"/>
            <w:noProof/>
            <w:sz w:val="24"/>
            <w:szCs w:val="24"/>
            <w:lang w:eastAsia="en-US"/>
          </w:rPr>
          <w:tab/>
        </w:r>
        <w:r w:rsidR="0023049E" w:rsidRPr="00F62122">
          <w:rPr>
            <w:rStyle w:val="Hyperlink"/>
            <w:noProof/>
          </w:rPr>
          <w:t>STOP-WORK ORDER (FAR 52.242-15) (AUG 1989)</w:t>
        </w:r>
        <w:r w:rsidR="0023049E">
          <w:rPr>
            <w:noProof/>
            <w:webHidden/>
          </w:rPr>
          <w:tab/>
        </w:r>
        <w:r w:rsidR="0023049E">
          <w:rPr>
            <w:noProof/>
            <w:webHidden/>
          </w:rPr>
          <w:fldChar w:fldCharType="begin"/>
        </w:r>
        <w:r w:rsidR="0023049E">
          <w:rPr>
            <w:noProof/>
            <w:webHidden/>
          </w:rPr>
          <w:instrText xml:space="preserve"> PAGEREF _Toc147927976 \h </w:instrText>
        </w:r>
        <w:r w:rsidR="0023049E">
          <w:rPr>
            <w:noProof/>
            <w:webHidden/>
          </w:rPr>
        </w:r>
        <w:r w:rsidR="0023049E">
          <w:rPr>
            <w:noProof/>
            <w:webHidden/>
          </w:rPr>
          <w:fldChar w:fldCharType="separate"/>
        </w:r>
        <w:r>
          <w:rPr>
            <w:noProof/>
            <w:webHidden/>
          </w:rPr>
          <w:t>15</w:t>
        </w:r>
        <w:r w:rsidR="0023049E">
          <w:rPr>
            <w:noProof/>
            <w:webHidden/>
          </w:rPr>
          <w:fldChar w:fldCharType="end"/>
        </w:r>
      </w:hyperlink>
    </w:p>
    <w:p w14:paraId="7E23BAC6" w14:textId="1571087A" w:rsidR="0023049E" w:rsidRDefault="00895C1D">
      <w:pPr>
        <w:pStyle w:val="TOC2"/>
        <w:tabs>
          <w:tab w:val="left" w:pos="720"/>
          <w:tab w:val="right" w:leader="dot" w:pos="9350"/>
        </w:tabs>
        <w:rPr>
          <w:rFonts w:ascii="Times New Roman" w:hAnsi="Times New Roman"/>
          <w:noProof/>
          <w:sz w:val="24"/>
          <w:szCs w:val="24"/>
          <w:lang w:eastAsia="en-US"/>
        </w:rPr>
      </w:pPr>
      <w:hyperlink w:anchor="_Toc147927977" w:history="1">
        <w:r w:rsidR="0023049E" w:rsidRPr="00F62122">
          <w:rPr>
            <w:rStyle w:val="Hyperlink"/>
            <w:noProof/>
          </w:rPr>
          <w:t>6.</w:t>
        </w:r>
        <w:r w:rsidR="0023049E">
          <w:rPr>
            <w:rFonts w:ascii="Times New Roman" w:hAnsi="Times New Roman"/>
            <w:noProof/>
            <w:sz w:val="24"/>
            <w:szCs w:val="24"/>
            <w:lang w:eastAsia="en-US"/>
          </w:rPr>
          <w:tab/>
        </w:r>
        <w:r w:rsidR="0023049E" w:rsidRPr="00F62122">
          <w:rPr>
            <w:rStyle w:val="Hyperlink"/>
            <w:noProof/>
          </w:rPr>
          <w:t>INSPECTION OF SERVICES</w:t>
        </w:r>
        <w:r w:rsidR="0023049E">
          <w:rPr>
            <w:noProof/>
            <w:webHidden/>
          </w:rPr>
          <w:tab/>
        </w:r>
        <w:r w:rsidR="0023049E">
          <w:rPr>
            <w:noProof/>
            <w:webHidden/>
          </w:rPr>
          <w:fldChar w:fldCharType="begin"/>
        </w:r>
        <w:r w:rsidR="0023049E">
          <w:rPr>
            <w:noProof/>
            <w:webHidden/>
          </w:rPr>
          <w:instrText xml:space="preserve"> PAGEREF _Toc147927977 \h </w:instrText>
        </w:r>
        <w:r w:rsidR="0023049E">
          <w:rPr>
            <w:noProof/>
            <w:webHidden/>
          </w:rPr>
        </w:r>
        <w:r w:rsidR="0023049E">
          <w:rPr>
            <w:noProof/>
            <w:webHidden/>
          </w:rPr>
          <w:fldChar w:fldCharType="separate"/>
        </w:r>
        <w:r>
          <w:rPr>
            <w:noProof/>
            <w:webHidden/>
          </w:rPr>
          <w:t>15</w:t>
        </w:r>
        <w:r w:rsidR="0023049E">
          <w:rPr>
            <w:noProof/>
            <w:webHidden/>
          </w:rPr>
          <w:fldChar w:fldCharType="end"/>
        </w:r>
      </w:hyperlink>
    </w:p>
    <w:p w14:paraId="7E23BAC7" w14:textId="4F899874" w:rsidR="0023049E" w:rsidRDefault="00895C1D">
      <w:pPr>
        <w:pStyle w:val="TOC2"/>
        <w:tabs>
          <w:tab w:val="left" w:pos="720"/>
          <w:tab w:val="right" w:leader="dot" w:pos="9350"/>
        </w:tabs>
        <w:rPr>
          <w:rFonts w:ascii="Times New Roman" w:hAnsi="Times New Roman"/>
          <w:noProof/>
          <w:sz w:val="24"/>
          <w:szCs w:val="24"/>
          <w:lang w:eastAsia="en-US"/>
        </w:rPr>
      </w:pPr>
      <w:hyperlink w:anchor="_Toc147927978" w:history="1">
        <w:r w:rsidR="0023049E" w:rsidRPr="00F62122">
          <w:rPr>
            <w:rStyle w:val="Hyperlink"/>
            <w:noProof/>
          </w:rPr>
          <w:t>7.</w:t>
        </w:r>
        <w:r w:rsidR="0023049E">
          <w:rPr>
            <w:rFonts w:ascii="Times New Roman" w:hAnsi="Times New Roman"/>
            <w:noProof/>
            <w:sz w:val="24"/>
            <w:szCs w:val="24"/>
            <w:lang w:eastAsia="en-US"/>
          </w:rPr>
          <w:tab/>
        </w:r>
        <w:r w:rsidR="0023049E" w:rsidRPr="00F62122">
          <w:rPr>
            <w:rStyle w:val="Hyperlink"/>
            <w:noProof/>
          </w:rPr>
          <w:t>RESPONSIBILITIES OF THE CONTRACTOR</w:t>
        </w:r>
        <w:r w:rsidR="0023049E">
          <w:rPr>
            <w:noProof/>
            <w:webHidden/>
          </w:rPr>
          <w:tab/>
        </w:r>
        <w:r w:rsidR="0023049E">
          <w:rPr>
            <w:noProof/>
            <w:webHidden/>
          </w:rPr>
          <w:fldChar w:fldCharType="begin"/>
        </w:r>
        <w:r w:rsidR="0023049E">
          <w:rPr>
            <w:noProof/>
            <w:webHidden/>
          </w:rPr>
          <w:instrText xml:space="preserve"> PAGEREF _Toc147927978 \h </w:instrText>
        </w:r>
        <w:r w:rsidR="0023049E">
          <w:rPr>
            <w:noProof/>
            <w:webHidden/>
          </w:rPr>
        </w:r>
        <w:r w:rsidR="0023049E">
          <w:rPr>
            <w:noProof/>
            <w:webHidden/>
          </w:rPr>
          <w:fldChar w:fldCharType="separate"/>
        </w:r>
        <w:r>
          <w:rPr>
            <w:noProof/>
            <w:webHidden/>
          </w:rPr>
          <w:t>15</w:t>
        </w:r>
        <w:r w:rsidR="0023049E">
          <w:rPr>
            <w:noProof/>
            <w:webHidden/>
          </w:rPr>
          <w:fldChar w:fldCharType="end"/>
        </w:r>
      </w:hyperlink>
    </w:p>
    <w:p w14:paraId="7E23BAC8" w14:textId="6280B23C" w:rsidR="0023049E" w:rsidRDefault="00895C1D">
      <w:pPr>
        <w:pStyle w:val="TOC2"/>
        <w:tabs>
          <w:tab w:val="left" w:pos="720"/>
          <w:tab w:val="right" w:leader="dot" w:pos="9350"/>
        </w:tabs>
        <w:rPr>
          <w:rFonts w:ascii="Times New Roman" w:hAnsi="Times New Roman"/>
          <w:noProof/>
          <w:sz w:val="24"/>
          <w:szCs w:val="24"/>
          <w:lang w:eastAsia="en-US"/>
        </w:rPr>
      </w:pPr>
      <w:hyperlink w:anchor="_Toc147927979" w:history="1">
        <w:r w:rsidR="0023049E" w:rsidRPr="00F62122">
          <w:rPr>
            <w:rStyle w:val="Hyperlink"/>
            <w:noProof/>
          </w:rPr>
          <w:t>8.</w:t>
        </w:r>
        <w:r w:rsidR="0023049E">
          <w:rPr>
            <w:rFonts w:ascii="Times New Roman" w:hAnsi="Times New Roman"/>
            <w:noProof/>
            <w:sz w:val="24"/>
            <w:szCs w:val="24"/>
            <w:lang w:eastAsia="en-US"/>
          </w:rPr>
          <w:tab/>
        </w:r>
        <w:r w:rsidR="0023049E" w:rsidRPr="00F62122">
          <w:rPr>
            <w:rStyle w:val="Hyperlink"/>
            <w:noProof/>
          </w:rPr>
          <w:t>RESPONSIBILITIES OF THE ORDERING ACTIVITY</w:t>
        </w:r>
        <w:r w:rsidR="0023049E">
          <w:rPr>
            <w:noProof/>
            <w:webHidden/>
          </w:rPr>
          <w:tab/>
        </w:r>
        <w:r w:rsidR="0023049E">
          <w:rPr>
            <w:noProof/>
            <w:webHidden/>
          </w:rPr>
          <w:fldChar w:fldCharType="begin"/>
        </w:r>
        <w:r w:rsidR="0023049E">
          <w:rPr>
            <w:noProof/>
            <w:webHidden/>
          </w:rPr>
          <w:instrText xml:space="preserve"> PAGEREF _Toc147927979 \h </w:instrText>
        </w:r>
        <w:r w:rsidR="0023049E">
          <w:rPr>
            <w:noProof/>
            <w:webHidden/>
          </w:rPr>
        </w:r>
        <w:r w:rsidR="0023049E">
          <w:rPr>
            <w:noProof/>
            <w:webHidden/>
          </w:rPr>
          <w:fldChar w:fldCharType="separate"/>
        </w:r>
        <w:r>
          <w:rPr>
            <w:noProof/>
            <w:webHidden/>
          </w:rPr>
          <w:t>16</w:t>
        </w:r>
        <w:r w:rsidR="0023049E">
          <w:rPr>
            <w:noProof/>
            <w:webHidden/>
          </w:rPr>
          <w:fldChar w:fldCharType="end"/>
        </w:r>
      </w:hyperlink>
    </w:p>
    <w:p w14:paraId="7E23BAC9" w14:textId="585D1CEC" w:rsidR="0023049E" w:rsidRDefault="00895C1D">
      <w:pPr>
        <w:pStyle w:val="TOC2"/>
        <w:tabs>
          <w:tab w:val="left" w:pos="720"/>
          <w:tab w:val="right" w:leader="dot" w:pos="9350"/>
        </w:tabs>
        <w:rPr>
          <w:rFonts w:ascii="Times New Roman" w:hAnsi="Times New Roman"/>
          <w:noProof/>
          <w:sz w:val="24"/>
          <w:szCs w:val="24"/>
          <w:lang w:eastAsia="en-US"/>
        </w:rPr>
      </w:pPr>
      <w:hyperlink w:anchor="_Toc147927980" w:history="1">
        <w:r w:rsidR="0023049E" w:rsidRPr="00F62122">
          <w:rPr>
            <w:rStyle w:val="Hyperlink"/>
            <w:noProof/>
          </w:rPr>
          <w:t>9.</w:t>
        </w:r>
        <w:r w:rsidR="0023049E">
          <w:rPr>
            <w:rFonts w:ascii="Times New Roman" w:hAnsi="Times New Roman"/>
            <w:noProof/>
            <w:sz w:val="24"/>
            <w:szCs w:val="24"/>
            <w:lang w:eastAsia="en-US"/>
          </w:rPr>
          <w:tab/>
        </w:r>
        <w:r w:rsidR="0023049E" w:rsidRPr="00F62122">
          <w:rPr>
            <w:rStyle w:val="Hyperlink"/>
            <w:noProof/>
          </w:rPr>
          <w:t>INDEPENDENT CONTRACTOR</w:t>
        </w:r>
        <w:r w:rsidR="0023049E">
          <w:rPr>
            <w:noProof/>
            <w:webHidden/>
          </w:rPr>
          <w:tab/>
        </w:r>
        <w:r w:rsidR="0023049E">
          <w:rPr>
            <w:noProof/>
            <w:webHidden/>
          </w:rPr>
          <w:fldChar w:fldCharType="begin"/>
        </w:r>
        <w:r w:rsidR="0023049E">
          <w:rPr>
            <w:noProof/>
            <w:webHidden/>
          </w:rPr>
          <w:instrText xml:space="preserve"> PAGEREF _Toc147927980 \h </w:instrText>
        </w:r>
        <w:r w:rsidR="0023049E">
          <w:rPr>
            <w:noProof/>
            <w:webHidden/>
          </w:rPr>
        </w:r>
        <w:r w:rsidR="0023049E">
          <w:rPr>
            <w:noProof/>
            <w:webHidden/>
          </w:rPr>
          <w:fldChar w:fldCharType="separate"/>
        </w:r>
        <w:r>
          <w:rPr>
            <w:noProof/>
            <w:webHidden/>
          </w:rPr>
          <w:t>16</w:t>
        </w:r>
        <w:r w:rsidR="0023049E">
          <w:rPr>
            <w:noProof/>
            <w:webHidden/>
          </w:rPr>
          <w:fldChar w:fldCharType="end"/>
        </w:r>
      </w:hyperlink>
    </w:p>
    <w:p w14:paraId="7E23BACA" w14:textId="25BD59E8" w:rsidR="0023049E" w:rsidRDefault="00895C1D">
      <w:pPr>
        <w:pStyle w:val="TOC2"/>
        <w:tabs>
          <w:tab w:val="left" w:pos="720"/>
          <w:tab w:val="right" w:leader="dot" w:pos="9350"/>
        </w:tabs>
        <w:rPr>
          <w:rFonts w:ascii="Times New Roman" w:hAnsi="Times New Roman"/>
          <w:noProof/>
          <w:sz w:val="24"/>
          <w:szCs w:val="24"/>
          <w:lang w:eastAsia="en-US"/>
        </w:rPr>
      </w:pPr>
      <w:hyperlink w:anchor="_Toc147927981" w:history="1">
        <w:r w:rsidR="0023049E" w:rsidRPr="00F62122">
          <w:rPr>
            <w:rStyle w:val="Hyperlink"/>
            <w:noProof/>
          </w:rPr>
          <w:t>10.</w:t>
        </w:r>
        <w:r w:rsidR="0023049E">
          <w:rPr>
            <w:rFonts w:ascii="Times New Roman" w:hAnsi="Times New Roman"/>
            <w:noProof/>
            <w:sz w:val="24"/>
            <w:szCs w:val="24"/>
            <w:lang w:eastAsia="en-US"/>
          </w:rPr>
          <w:tab/>
        </w:r>
        <w:r w:rsidR="0023049E" w:rsidRPr="00F62122">
          <w:rPr>
            <w:rStyle w:val="Hyperlink"/>
            <w:noProof/>
          </w:rPr>
          <w:t>ORGANIZATIONAL CONFLICTS OF INTEREST</w:t>
        </w:r>
        <w:r w:rsidR="0023049E">
          <w:rPr>
            <w:noProof/>
            <w:webHidden/>
          </w:rPr>
          <w:tab/>
        </w:r>
        <w:r w:rsidR="0023049E">
          <w:rPr>
            <w:noProof/>
            <w:webHidden/>
          </w:rPr>
          <w:fldChar w:fldCharType="begin"/>
        </w:r>
        <w:r w:rsidR="0023049E">
          <w:rPr>
            <w:noProof/>
            <w:webHidden/>
          </w:rPr>
          <w:instrText xml:space="preserve"> PAGEREF _Toc147927981 \h </w:instrText>
        </w:r>
        <w:r w:rsidR="0023049E">
          <w:rPr>
            <w:noProof/>
            <w:webHidden/>
          </w:rPr>
        </w:r>
        <w:r w:rsidR="0023049E">
          <w:rPr>
            <w:noProof/>
            <w:webHidden/>
          </w:rPr>
          <w:fldChar w:fldCharType="separate"/>
        </w:r>
        <w:r>
          <w:rPr>
            <w:noProof/>
            <w:webHidden/>
          </w:rPr>
          <w:t>16</w:t>
        </w:r>
        <w:r w:rsidR="0023049E">
          <w:rPr>
            <w:noProof/>
            <w:webHidden/>
          </w:rPr>
          <w:fldChar w:fldCharType="end"/>
        </w:r>
      </w:hyperlink>
    </w:p>
    <w:p w14:paraId="7E23BACB" w14:textId="5B52360F" w:rsidR="0023049E" w:rsidRDefault="00895C1D">
      <w:pPr>
        <w:pStyle w:val="TOC2"/>
        <w:tabs>
          <w:tab w:val="left" w:pos="720"/>
          <w:tab w:val="right" w:leader="dot" w:pos="9350"/>
        </w:tabs>
        <w:rPr>
          <w:rFonts w:ascii="Times New Roman" w:hAnsi="Times New Roman"/>
          <w:noProof/>
          <w:sz w:val="24"/>
          <w:szCs w:val="24"/>
          <w:lang w:eastAsia="en-US"/>
        </w:rPr>
      </w:pPr>
      <w:hyperlink w:anchor="_Toc147927982" w:history="1">
        <w:r w:rsidR="0023049E" w:rsidRPr="00F62122">
          <w:rPr>
            <w:rStyle w:val="Hyperlink"/>
            <w:noProof/>
          </w:rPr>
          <w:t>11.</w:t>
        </w:r>
        <w:r w:rsidR="0023049E">
          <w:rPr>
            <w:rFonts w:ascii="Times New Roman" w:hAnsi="Times New Roman"/>
            <w:noProof/>
            <w:sz w:val="24"/>
            <w:szCs w:val="24"/>
            <w:lang w:eastAsia="en-US"/>
          </w:rPr>
          <w:tab/>
        </w:r>
        <w:r w:rsidR="0023049E" w:rsidRPr="00F62122">
          <w:rPr>
            <w:rStyle w:val="Hyperlink"/>
            <w:noProof/>
          </w:rPr>
          <w:t>INVOICES</w:t>
        </w:r>
        <w:r w:rsidR="0023049E">
          <w:rPr>
            <w:noProof/>
            <w:webHidden/>
          </w:rPr>
          <w:tab/>
        </w:r>
        <w:r w:rsidR="0023049E">
          <w:rPr>
            <w:noProof/>
            <w:webHidden/>
          </w:rPr>
          <w:fldChar w:fldCharType="begin"/>
        </w:r>
        <w:r w:rsidR="0023049E">
          <w:rPr>
            <w:noProof/>
            <w:webHidden/>
          </w:rPr>
          <w:instrText xml:space="preserve"> PAGEREF _Toc147927982 \h </w:instrText>
        </w:r>
        <w:r w:rsidR="0023049E">
          <w:rPr>
            <w:noProof/>
            <w:webHidden/>
          </w:rPr>
        </w:r>
        <w:r w:rsidR="0023049E">
          <w:rPr>
            <w:noProof/>
            <w:webHidden/>
          </w:rPr>
          <w:fldChar w:fldCharType="separate"/>
        </w:r>
        <w:r>
          <w:rPr>
            <w:noProof/>
            <w:webHidden/>
          </w:rPr>
          <w:t>16</w:t>
        </w:r>
        <w:r w:rsidR="0023049E">
          <w:rPr>
            <w:noProof/>
            <w:webHidden/>
          </w:rPr>
          <w:fldChar w:fldCharType="end"/>
        </w:r>
      </w:hyperlink>
    </w:p>
    <w:p w14:paraId="7E23BACC" w14:textId="60353B34" w:rsidR="0023049E" w:rsidRDefault="00895C1D">
      <w:pPr>
        <w:pStyle w:val="TOC2"/>
        <w:tabs>
          <w:tab w:val="left" w:pos="720"/>
          <w:tab w:val="right" w:leader="dot" w:pos="9350"/>
        </w:tabs>
        <w:rPr>
          <w:rFonts w:ascii="Times New Roman" w:hAnsi="Times New Roman"/>
          <w:noProof/>
          <w:sz w:val="24"/>
          <w:szCs w:val="24"/>
          <w:lang w:eastAsia="en-US"/>
        </w:rPr>
      </w:pPr>
      <w:hyperlink w:anchor="_Toc147927983" w:history="1">
        <w:r w:rsidR="0023049E" w:rsidRPr="00F62122">
          <w:rPr>
            <w:rStyle w:val="Hyperlink"/>
            <w:noProof/>
          </w:rPr>
          <w:t>12.</w:t>
        </w:r>
        <w:r w:rsidR="0023049E">
          <w:rPr>
            <w:rFonts w:ascii="Times New Roman" w:hAnsi="Times New Roman"/>
            <w:noProof/>
            <w:sz w:val="24"/>
            <w:szCs w:val="24"/>
            <w:lang w:eastAsia="en-US"/>
          </w:rPr>
          <w:tab/>
        </w:r>
        <w:r w:rsidR="0023049E" w:rsidRPr="00F62122">
          <w:rPr>
            <w:rStyle w:val="Hyperlink"/>
            <w:noProof/>
          </w:rPr>
          <w:t>PAYMENTS</w:t>
        </w:r>
        <w:r w:rsidR="0023049E">
          <w:rPr>
            <w:noProof/>
            <w:webHidden/>
          </w:rPr>
          <w:tab/>
        </w:r>
        <w:r w:rsidR="0023049E">
          <w:rPr>
            <w:noProof/>
            <w:webHidden/>
          </w:rPr>
          <w:fldChar w:fldCharType="begin"/>
        </w:r>
        <w:r w:rsidR="0023049E">
          <w:rPr>
            <w:noProof/>
            <w:webHidden/>
          </w:rPr>
          <w:instrText xml:space="preserve"> PAGEREF _Toc147927983 \h </w:instrText>
        </w:r>
        <w:r w:rsidR="0023049E">
          <w:rPr>
            <w:noProof/>
            <w:webHidden/>
          </w:rPr>
        </w:r>
        <w:r w:rsidR="0023049E">
          <w:rPr>
            <w:noProof/>
            <w:webHidden/>
          </w:rPr>
          <w:fldChar w:fldCharType="separate"/>
        </w:r>
        <w:r>
          <w:rPr>
            <w:noProof/>
            <w:webHidden/>
          </w:rPr>
          <w:t>16</w:t>
        </w:r>
        <w:r w:rsidR="0023049E">
          <w:rPr>
            <w:noProof/>
            <w:webHidden/>
          </w:rPr>
          <w:fldChar w:fldCharType="end"/>
        </w:r>
      </w:hyperlink>
    </w:p>
    <w:p w14:paraId="7E23BACD" w14:textId="60181F0C" w:rsidR="0023049E" w:rsidRDefault="00895C1D">
      <w:pPr>
        <w:pStyle w:val="TOC2"/>
        <w:tabs>
          <w:tab w:val="left" w:pos="720"/>
          <w:tab w:val="right" w:leader="dot" w:pos="9350"/>
        </w:tabs>
        <w:rPr>
          <w:rFonts w:ascii="Times New Roman" w:hAnsi="Times New Roman"/>
          <w:noProof/>
          <w:sz w:val="24"/>
          <w:szCs w:val="24"/>
          <w:lang w:eastAsia="en-US"/>
        </w:rPr>
      </w:pPr>
      <w:hyperlink w:anchor="_Toc147927984" w:history="1">
        <w:r w:rsidR="0023049E" w:rsidRPr="00F62122">
          <w:rPr>
            <w:rStyle w:val="Hyperlink"/>
            <w:noProof/>
          </w:rPr>
          <w:t>13.</w:t>
        </w:r>
        <w:r w:rsidR="0023049E">
          <w:rPr>
            <w:rFonts w:ascii="Times New Roman" w:hAnsi="Times New Roman"/>
            <w:noProof/>
            <w:sz w:val="24"/>
            <w:szCs w:val="24"/>
            <w:lang w:eastAsia="en-US"/>
          </w:rPr>
          <w:tab/>
        </w:r>
        <w:r w:rsidR="0023049E" w:rsidRPr="00F62122">
          <w:rPr>
            <w:rStyle w:val="Hyperlink"/>
            <w:noProof/>
          </w:rPr>
          <w:t>RESUMES</w:t>
        </w:r>
        <w:r w:rsidR="0023049E">
          <w:rPr>
            <w:noProof/>
            <w:webHidden/>
          </w:rPr>
          <w:tab/>
        </w:r>
        <w:r w:rsidR="0023049E">
          <w:rPr>
            <w:noProof/>
            <w:webHidden/>
          </w:rPr>
          <w:fldChar w:fldCharType="begin"/>
        </w:r>
        <w:r w:rsidR="0023049E">
          <w:rPr>
            <w:noProof/>
            <w:webHidden/>
          </w:rPr>
          <w:instrText xml:space="preserve"> PAGEREF _Toc147927984 \h </w:instrText>
        </w:r>
        <w:r w:rsidR="0023049E">
          <w:rPr>
            <w:noProof/>
            <w:webHidden/>
          </w:rPr>
        </w:r>
        <w:r w:rsidR="0023049E">
          <w:rPr>
            <w:noProof/>
            <w:webHidden/>
          </w:rPr>
          <w:fldChar w:fldCharType="separate"/>
        </w:r>
        <w:r>
          <w:rPr>
            <w:noProof/>
            <w:webHidden/>
          </w:rPr>
          <w:t>16</w:t>
        </w:r>
        <w:r w:rsidR="0023049E">
          <w:rPr>
            <w:noProof/>
            <w:webHidden/>
          </w:rPr>
          <w:fldChar w:fldCharType="end"/>
        </w:r>
      </w:hyperlink>
    </w:p>
    <w:p w14:paraId="7E23BACE" w14:textId="035BE779" w:rsidR="0023049E" w:rsidRDefault="00895C1D">
      <w:pPr>
        <w:pStyle w:val="TOC2"/>
        <w:tabs>
          <w:tab w:val="left" w:pos="720"/>
          <w:tab w:val="right" w:leader="dot" w:pos="9350"/>
        </w:tabs>
        <w:rPr>
          <w:rFonts w:ascii="Times New Roman" w:hAnsi="Times New Roman"/>
          <w:noProof/>
          <w:sz w:val="24"/>
          <w:szCs w:val="24"/>
          <w:lang w:eastAsia="en-US"/>
        </w:rPr>
      </w:pPr>
      <w:hyperlink w:anchor="_Toc147927985" w:history="1">
        <w:r w:rsidR="0023049E" w:rsidRPr="00F62122">
          <w:rPr>
            <w:rStyle w:val="Hyperlink"/>
            <w:noProof/>
          </w:rPr>
          <w:t>14.</w:t>
        </w:r>
        <w:r w:rsidR="0023049E">
          <w:rPr>
            <w:rFonts w:ascii="Times New Roman" w:hAnsi="Times New Roman"/>
            <w:noProof/>
            <w:sz w:val="24"/>
            <w:szCs w:val="24"/>
            <w:lang w:eastAsia="en-US"/>
          </w:rPr>
          <w:tab/>
        </w:r>
        <w:r w:rsidR="0023049E" w:rsidRPr="00F62122">
          <w:rPr>
            <w:rStyle w:val="Hyperlink"/>
            <w:noProof/>
          </w:rPr>
          <w:t>INCIDENTAL SUPPORT COSTS</w:t>
        </w:r>
        <w:r w:rsidR="0023049E">
          <w:rPr>
            <w:noProof/>
            <w:webHidden/>
          </w:rPr>
          <w:tab/>
        </w:r>
        <w:r w:rsidR="0023049E">
          <w:rPr>
            <w:noProof/>
            <w:webHidden/>
          </w:rPr>
          <w:fldChar w:fldCharType="begin"/>
        </w:r>
        <w:r w:rsidR="0023049E">
          <w:rPr>
            <w:noProof/>
            <w:webHidden/>
          </w:rPr>
          <w:instrText xml:space="preserve"> PAGEREF _Toc147927985 \h </w:instrText>
        </w:r>
        <w:r w:rsidR="0023049E">
          <w:rPr>
            <w:noProof/>
            <w:webHidden/>
          </w:rPr>
        </w:r>
        <w:r w:rsidR="0023049E">
          <w:rPr>
            <w:noProof/>
            <w:webHidden/>
          </w:rPr>
          <w:fldChar w:fldCharType="separate"/>
        </w:r>
        <w:r>
          <w:rPr>
            <w:noProof/>
            <w:webHidden/>
          </w:rPr>
          <w:t>17</w:t>
        </w:r>
        <w:r w:rsidR="0023049E">
          <w:rPr>
            <w:noProof/>
            <w:webHidden/>
          </w:rPr>
          <w:fldChar w:fldCharType="end"/>
        </w:r>
      </w:hyperlink>
    </w:p>
    <w:p w14:paraId="7E23BACF" w14:textId="5EBEF2B4" w:rsidR="0023049E" w:rsidRDefault="00895C1D">
      <w:pPr>
        <w:pStyle w:val="TOC2"/>
        <w:tabs>
          <w:tab w:val="left" w:pos="720"/>
          <w:tab w:val="right" w:leader="dot" w:pos="9350"/>
        </w:tabs>
        <w:rPr>
          <w:rFonts w:ascii="Times New Roman" w:hAnsi="Times New Roman"/>
          <w:noProof/>
          <w:sz w:val="24"/>
          <w:szCs w:val="24"/>
          <w:lang w:eastAsia="en-US"/>
        </w:rPr>
      </w:pPr>
      <w:hyperlink w:anchor="_Toc147927986" w:history="1">
        <w:r w:rsidR="0023049E" w:rsidRPr="00F62122">
          <w:rPr>
            <w:rStyle w:val="Hyperlink"/>
            <w:noProof/>
          </w:rPr>
          <w:t>15.</w:t>
        </w:r>
        <w:r w:rsidR="0023049E">
          <w:rPr>
            <w:rFonts w:ascii="Times New Roman" w:hAnsi="Times New Roman"/>
            <w:noProof/>
            <w:sz w:val="24"/>
            <w:szCs w:val="24"/>
            <w:lang w:eastAsia="en-US"/>
          </w:rPr>
          <w:tab/>
        </w:r>
        <w:r w:rsidR="0023049E" w:rsidRPr="00F62122">
          <w:rPr>
            <w:rStyle w:val="Hyperlink"/>
            <w:noProof/>
          </w:rPr>
          <w:t>APPROVAL OF SUBCONTRACTS</w:t>
        </w:r>
        <w:r w:rsidR="0023049E">
          <w:rPr>
            <w:noProof/>
            <w:webHidden/>
          </w:rPr>
          <w:tab/>
        </w:r>
        <w:r w:rsidR="0023049E">
          <w:rPr>
            <w:noProof/>
            <w:webHidden/>
          </w:rPr>
          <w:fldChar w:fldCharType="begin"/>
        </w:r>
        <w:r w:rsidR="0023049E">
          <w:rPr>
            <w:noProof/>
            <w:webHidden/>
          </w:rPr>
          <w:instrText xml:space="preserve"> PAGEREF _Toc147927986 \h </w:instrText>
        </w:r>
        <w:r w:rsidR="0023049E">
          <w:rPr>
            <w:noProof/>
            <w:webHidden/>
          </w:rPr>
        </w:r>
        <w:r w:rsidR="0023049E">
          <w:rPr>
            <w:noProof/>
            <w:webHidden/>
          </w:rPr>
          <w:fldChar w:fldCharType="separate"/>
        </w:r>
        <w:r>
          <w:rPr>
            <w:noProof/>
            <w:webHidden/>
          </w:rPr>
          <w:t>17</w:t>
        </w:r>
        <w:r w:rsidR="0023049E">
          <w:rPr>
            <w:noProof/>
            <w:webHidden/>
          </w:rPr>
          <w:fldChar w:fldCharType="end"/>
        </w:r>
      </w:hyperlink>
    </w:p>
    <w:p w14:paraId="7E23BAD0" w14:textId="4BF6D7CC" w:rsidR="00B200A1" w:rsidRDefault="00B200A1">
      <w:pPr>
        <w:pStyle w:val="TOC2"/>
        <w:tabs>
          <w:tab w:val="left" w:pos="720"/>
          <w:tab w:val="right" w:leader="dot" w:pos="9350"/>
        </w:tabs>
        <w:rPr>
          <w:noProof/>
        </w:rPr>
      </w:pPr>
      <w:r w:rsidRPr="00B200A1">
        <w:rPr>
          <w:noProof/>
        </w:rPr>
        <w:t>1</w:t>
      </w:r>
      <w:r w:rsidR="00856446">
        <w:rPr>
          <w:noProof/>
        </w:rPr>
        <w:t>6</w:t>
      </w:r>
      <w:r w:rsidRPr="00B200A1">
        <w:rPr>
          <w:noProof/>
        </w:rPr>
        <w:t>.</w:t>
      </w:r>
      <w:r w:rsidRPr="00B200A1">
        <w:rPr>
          <w:noProof/>
        </w:rPr>
        <w:tab/>
      </w:r>
      <w:r w:rsidR="00856446" w:rsidRPr="00856446">
        <w:rPr>
          <w:noProof/>
        </w:rPr>
        <w:t xml:space="preserve">LABOR CATEGORY DESCRIPTIONS </w:t>
      </w:r>
      <w:r w:rsidRPr="00B200A1">
        <w:rPr>
          <w:noProof/>
        </w:rPr>
        <w:tab/>
      </w:r>
      <w:r w:rsidR="00C12063">
        <w:rPr>
          <w:noProof/>
          <w:webHidden/>
        </w:rPr>
        <w:fldChar w:fldCharType="begin"/>
      </w:r>
      <w:r w:rsidR="00C12063">
        <w:rPr>
          <w:noProof/>
          <w:webHidden/>
        </w:rPr>
        <w:instrText xml:space="preserve"> PAGEREF _Toc147927983 \h </w:instrText>
      </w:r>
      <w:r w:rsidR="00C12063">
        <w:rPr>
          <w:noProof/>
          <w:webHidden/>
        </w:rPr>
      </w:r>
      <w:r w:rsidR="00C12063">
        <w:rPr>
          <w:noProof/>
          <w:webHidden/>
        </w:rPr>
        <w:fldChar w:fldCharType="separate"/>
      </w:r>
      <w:r w:rsidR="00895C1D">
        <w:rPr>
          <w:noProof/>
          <w:webHidden/>
        </w:rPr>
        <w:t>16</w:t>
      </w:r>
      <w:r w:rsidR="00C12063">
        <w:rPr>
          <w:noProof/>
          <w:webHidden/>
        </w:rPr>
        <w:fldChar w:fldCharType="end"/>
      </w:r>
      <w:r w:rsidR="00AC4FD5">
        <w:rPr>
          <w:noProof/>
          <w:webHidden/>
        </w:rPr>
        <w:t>8</w:t>
      </w:r>
    </w:p>
    <w:p w14:paraId="7E23BAD1" w14:textId="77777777" w:rsidR="00B200A1" w:rsidRDefault="00895C1D" w:rsidP="00B200A1">
      <w:pPr>
        <w:pStyle w:val="TOC2"/>
        <w:tabs>
          <w:tab w:val="left" w:pos="720"/>
          <w:tab w:val="right" w:leader="dot" w:pos="9350"/>
        </w:tabs>
        <w:rPr>
          <w:rFonts w:ascii="Times New Roman" w:hAnsi="Times New Roman"/>
          <w:noProof/>
          <w:sz w:val="24"/>
          <w:szCs w:val="24"/>
          <w:lang w:eastAsia="en-US"/>
        </w:rPr>
      </w:pPr>
      <w:hyperlink w:anchor="_Toc147927987" w:history="1">
        <w:r w:rsidR="00B200A1" w:rsidRPr="00F62122">
          <w:rPr>
            <w:rStyle w:val="Hyperlink"/>
            <w:noProof/>
          </w:rPr>
          <w:t>1</w:t>
        </w:r>
        <w:r w:rsidR="007347E2">
          <w:rPr>
            <w:rStyle w:val="Hyperlink"/>
            <w:noProof/>
          </w:rPr>
          <w:t>7</w:t>
        </w:r>
        <w:r w:rsidR="00B200A1" w:rsidRPr="00F62122">
          <w:rPr>
            <w:rStyle w:val="Hyperlink"/>
            <w:noProof/>
          </w:rPr>
          <w:t>.</w:t>
        </w:r>
        <w:r w:rsidR="00B200A1">
          <w:rPr>
            <w:rFonts w:ascii="Times New Roman" w:hAnsi="Times New Roman"/>
            <w:noProof/>
            <w:sz w:val="24"/>
            <w:szCs w:val="24"/>
            <w:lang w:eastAsia="en-US"/>
          </w:rPr>
          <w:tab/>
        </w:r>
        <w:r w:rsidR="00B200A1" w:rsidRPr="00F62122">
          <w:rPr>
            <w:rStyle w:val="Hyperlink"/>
            <w:noProof/>
          </w:rPr>
          <w:t>DESCRIPTION OF IT/EC SERVICES AND PRICING</w:t>
        </w:r>
        <w:r w:rsidR="00B200A1">
          <w:rPr>
            <w:noProof/>
            <w:webHidden/>
          </w:rPr>
          <w:tab/>
        </w:r>
        <w:r w:rsidR="00AF36D0">
          <w:rPr>
            <w:noProof/>
            <w:webHidden/>
          </w:rPr>
          <w:t>2</w:t>
        </w:r>
      </w:hyperlink>
      <w:r w:rsidR="00AC4FD5">
        <w:rPr>
          <w:noProof/>
        </w:rPr>
        <w:t>1</w:t>
      </w:r>
    </w:p>
    <w:p w14:paraId="7E23BAD2" w14:textId="23AA26D5" w:rsidR="00985FF3" w:rsidRDefault="00895C1D" w:rsidP="00CE4369">
      <w:pPr>
        <w:pStyle w:val="TOC1"/>
        <w:rPr>
          <w:rFonts w:ascii="Times New Roman" w:hAnsi="Times New Roman"/>
          <w:noProof/>
          <w:sz w:val="24"/>
          <w:szCs w:val="24"/>
          <w:lang w:eastAsia="en-US"/>
        </w:rPr>
      </w:pPr>
      <w:hyperlink w:anchor="_Toc147927971" w:history="1">
        <w:r w:rsidR="00985FF3" w:rsidRPr="00F62122">
          <w:rPr>
            <w:rStyle w:val="Hyperlink"/>
            <w:noProof/>
          </w:rPr>
          <w:t xml:space="preserve">TERMS AND CONDITIONS APPLICABLE TO </w:t>
        </w:r>
        <w:r w:rsidR="007347E2">
          <w:rPr>
            <w:rStyle w:val="Hyperlink"/>
            <w:noProof/>
          </w:rPr>
          <w:t>TERM SOFTWARE, PERPETUAL SOFTWARE, AND SOFTWARE MAINTENANCE</w:t>
        </w:r>
        <w:r w:rsidR="00985FF3" w:rsidRPr="00F62122">
          <w:rPr>
            <w:rStyle w:val="Hyperlink"/>
            <w:noProof/>
          </w:rPr>
          <w:t xml:space="preserve"> (SPECIAL ITEM NUMBER </w:t>
        </w:r>
        <w:r w:rsidR="00AC274D" w:rsidRPr="00510894">
          <w:rPr>
            <w:rStyle w:val="Hyperlink"/>
            <w:noProof/>
          </w:rPr>
          <w:t>511210</w:t>
        </w:r>
        <w:r w:rsidR="00385D22" w:rsidRPr="00510894">
          <w:rPr>
            <w:rStyle w:val="Hyperlink"/>
            <w:noProof/>
          </w:rPr>
          <w:t xml:space="preserve"> AND 54151</w:t>
        </w:r>
        <w:r w:rsidR="00CE4369" w:rsidRPr="00510894">
          <w:rPr>
            <w:rStyle w:val="Hyperlink"/>
            <w:noProof/>
          </w:rPr>
          <w:t>)</w:t>
        </w:r>
        <w:r w:rsidR="00985FF3" w:rsidRPr="00510894">
          <w:rPr>
            <w:rStyle w:val="Hyperlink"/>
            <w:webHidden/>
          </w:rPr>
          <w:tab/>
        </w:r>
        <w:r w:rsidR="00BD6070" w:rsidRPr="00510894">
          <w:rPr>
            <w:rStyle w:val="Hyperlink"/>
            <w:webHidden/>
          </w:rPr>
          <w:t xml:space="preserve"> </w:t>
        </w:r>
      </w:hyperlink>
      <w:r w:rsidR="007347E2">
        <w:rPr>
          <w:noProof/>
        </w:rPr>
        <w:t>2</w:t>
      </w:r>
      <w:r w:rsidR="00AC4FD5">
        <w:rPr>
          <w:noProof/>
        </w:rPr>
        <w:t>2</w:t>
      </w:r>
    </w:p>
    <w:p w14:paraId="7E23BAD3" w14:textId="77777777" w:rsidR="00962BCC" w:rsidRDefault="0043270A" w:rsidP="00962BCC">
      <w:pPr>
        <w:pStyle w:val="TOC2"/>
        <w:tabs>
          <w:tab w:val="right" w:leader="dot" w:pos="9350"/>
        </w:tabs>
        <w:rPr>
          <w:rFonts w:ascii="Times New Roman" w:hAnsi="Times New Roman"/>
          <w:noProof/>
          <w:sz w:val="24"/>
          <w:szCs w:val="24"/>
          <w:lang w:eastAsia="en-US"/>
        </w:rPr>
      </w:pPr>
      <w:r>
        <w:rPr>
          <w:noProof/>
        </w:rPr>
        <w:t>SOFTWARE PRICING…………………………………………………………………………………………. 2</w:t>
      </w:r>
      <w:r w:rsidR="00AC4FD5">
        <w:rPr>
          <w:noProof/>
        </w:rPr>
        <w:t>5</w:t>
      </w:r>
      <w:r>
        <w:rPr>
          <w:noProof/>
        </w:rPr>
        <w:t xml:space="preserve"> </w:t>
      </w:r>
    </w:p>
    <w:p w14:paraId="7E23BAD4" w14:textId="34BF3CD5" w:rsidR="0023049E" w:rsidRDefault="00895C1D" w:rsidP="00CE4369">
      <w:pPr>
        <w:pStyle w:val="TOC1"/>
        <w:rPr>
          <w:rFonts w:ascii="Times New Roman" w:hAnsi="Times New Roman"/>
          <w:noProof/>
          <w:sz w:val="24"/>
          <w:szCs w:val="24"/>
          <w:lang w:eastAsia="en-US"/>
        </w:rPr>
      </w:pPr>
      <w:hyperlink w:anchor="_Toc147927988" w:history="1">
        <w:r w:rsidR="0023049E" w:rsidRPr="00F62122">
          <w:rPr>
            <w:rStyle w:val="Hyperlink"/>
            <w:noProof/>
          </w:rPr>
          <w:t>USA COMMITMENT TO PROMOTE SMALL BUSINESS PARTICIPATION PROCUREMENT PROGRAMS</w:t>
        </w:r>
        <w:r w:rsidR="0023049E">
          <w:rPr>
            <w:noProof/>
            <w:webHidden/>
          </w:rPr>
          <w:tab/>
        </w:r>
        <w:r w:rsidR="0023049E">
          <w:rPr>
            <w:noProof/>
            <w:webHidden/>
          </w:rPr>
          <w:fldChar w:fldCharType="begin"/>
        </w:r>
        <w:r w:rsidR="0023049E">
          <w:rPr>
            <w:noProof/>
            <w:webHidden/>
          </w:rPr>
          <w:instrText xml:space="preserve"> PAGEREF _Toc147927988 \h </w:instrText>
        </w:r>
        <w:r w:rsidR="0023049E">
          <w:rPr>
            <w:noProof/>
            <w:webHidden/>
          </w:rPr>
        </w:r>
        <w:r w:rsidR="0023049E">
          <w:rPr>
            <w:noProof/>
            <w:webHidden/>
          </w:rPr>
          <w:fldChar w:fldCharType="separate"/>
        </w:r>
        <w:r>
          <w:rPr>
            <w:noProof/>
            <w:webHidden/>
          </w:rPr>
          <w:t>31</w:t>
        </w:r>
        <w:r w:rsidR="0023049E">
          <w:rPr>
            <w:noProof/>
            <w:webHidden/>
          </w:rPr>
          <w:fldChar w:fldCharType="end"/>
        </w:r>
      </w:hyperlink>
    </w:p>
    <w:p w14:paraId="7E23BAD5" w14:textId="7B25F8BD" w:rsidR="0023049E" w:rsidRDefault="00895C1D">
      <w:pPr>
        <w:pStyle w:val="TOC2"/>
        <w:tabs>
          <w:tab w:val="right" w:leader="dot" w:pos="9350"/>
        </w:tabs>
        <w:rPr>
          <w:rFonts w:ascii="Times New Roman" w:hAnsi="Times New Roman"/>
          <w:noProof/>
          <w:sz w:val="24"/>
          <w:szCs w:val="24"/>
          <w:lang w:eastAsia="en-US"/>
        </w:rPr>
      </w:pPr>
      <w:hyperlink w:anchor="_Toc147927989" w:history="1">
        <w:r w:rsidR="0023049E" w:rsidRPr="00F62122">
          <w:rPr>
            <w:rStyle w:val="Hyperlink"/>
            <w:noProof/>
          </w:rPr>
          <w:t>PREAMBLE</w:t>
        </w:r>
        <w:r w:rsidR="0023049E">
          <w:rPr>
            <w:noProof/>
            <w:webHidden/>
          </w:rPr>
          <w:tab/>
        </w:r>
        <w:r w:rsidR="0023049E">
          <w:rPr>
            <w:noProof/>
            <w:webHidden/>
          </w:rPr>
          <w:fldChar w:fldCharType="begin"/>
        </w:r>
        <w:r w:rsidR="0023049E">
          <w:rPr>
            <w:noProof/>
            <w:webHidden/>
          </w:rPr>
          <w:instrText xml:space="preserve"> PAGEREF _Toc147927989 \h </w:instrText>
        </w:r>
        <w:r w:rsidR="0023049E">
          <w:rPr>
            <w:noProof/>
            <w:webHidden/>
          </w:rPr>
        </w:r>
        <w:r w:rsidR="0023049E">
          <w:rPr>
            <w:noProof/>
            <w:webHidden/>
          </w:rPr>
          <w:fldChar w:fldCharType="separate"/>
        </w:r>
        <w:r>
          <w:rPr>
            <w:noProof/>
            <w:webHidden/>
          </w:rPr>
          <w:t>31</w:t>
        </w:r>
        <w:r w:rsidR="0023049E">
          <w:rPr>
            <w:noProof/>
            <w:webHidden/>
          </w:rPr>
          <w:fldChar w:fldCharType="end"/>
        </w:r>
      </w:hyperlink>
    </w:p>
    <w:p w14:paraId="7E23BAD6" w14:textId="5C782FB4" w:rsidR="0023049E" w:rsidRDefault="00895C1D">
      <w:pPr>
        <w:pStyle w:val="TOC2"/>
        <w:tabs>
          <w:tab w:val="right" w:leader="dot" w:pos="9350"/>
        </w:tabs>
        <w:rPr>
          <w:rFonts w:ascii="Times New Roman" w:hAnsi="Times New Roman"/>
          <w:noProof/>
          <w:sz w:val="24"/>
          <w:szCs w:val="24"/>
          <w:lang w:eastAsia="en-US"/>
        </w:rPr>
      </w:pPr>
      <w:hyperlink w:anchor="_Toc147927990" w:history="1">
        <w:r w:rsidR="0023049E" w:rsidRPr="00F62122">
          <w:rPr>
            <w:rStyle w:val="Hyperlink"/>
            <w:noProof/>
          </w:rPr>
          <w:t>COMMITMENT</w:t>
        </w:r>
        <w:r w:rsidR="0023049E">
          <w:rPr>
            <w:noProof/>
            <w:webHidden/>
          </w:rPr>
          <w:tab/>
        </w:r>
        <w:r w:rsidR="0023049E">
          <w:rPr>
            <w:noProof/>
            <w:webHidden/>
          </w:rPr>
          <w:fldChar w:fldCharType="begin"/>
        </w:r>
        <w:r w:rsidR="0023049E">
          <w:rPr>
            <w:noProof/>
            <w:webHidden/>
          </w:rPr>
          <w:instrText xml:space="preserve"> PAGEREF _Toc147927990 \h </w:instrText>
        </w:r>
        <w:r w:rsidR="0023049E">
          <w:rPr>
            <w:noProof/>
            <w:webHidden/>
          </w:rPr>
        </w:r>
        <w:r w:rsidR="0023049E">
          <w:rPr>
            <w:noProof/>
            <w:webHidden/>
          </w:rPr>
          <w:fldChar w:fldCharType="separate"/>
        </w:r>
        <w:r>
          <w:rPr>
            <w:noProof/>
            <w:webHidden/>
          </w:rPr>
          <w:t>31</w:t>
        </w:r>
        <w:r w:rsidR="0023049E">
          <w:rPr>
            <w:noProof/>
            <w:webHidden/>
          </w:rPr>
          <w:fldChar w:fldCharType="end"/>
        </w:r>
      </w:hyperlink>
    </w:p>
    <w:p w14:paraId="7E23BAD7" w14:textId="494DE754" w:rsidR="0023049E" w:rsidRDefault="00895C1D" w:rsidP="00CE4369">
      <w:pPr>
        <w:pStyle w:val="TOC1"/>
        <w:rPr>
          <w:rFonts w:ascii="Times New Roman" w:hAnsi="Times New Roman"/>
          <w:noProof/>
          <w:sz w:val="24"/>
          <w:szCs w:val="24"/>
          <w:lang w:eastAsia="en-US"/>
        </w:rPr>
      </w:pPr>
      <w:hyperlink w:anchor="_Toc147927991" w:history="1">
        <w:r w:rsidR="0023049E" w:rsidRPr="00F62122">
          <w:rPr>
            <w:rStyle w:val="Hyperlink"/>
            <w:noProof/>
          </w:rPr>
          <w:t>BEST VALUE BLANKET PURCHASE AGREEMENT FEDERAL SUPPLY SCHEDULE</w:t>
        </w:r>
        <w:r w:rsidR="0023049E">
          <w:rPr>
            <w:noProof/>
            <w:webHidden/>
          </w:rPr>
          <w:tab/>
        </w:r>
        <w:r w:rsidR="0023049E">
          <w:rPr>
            <w:noProof/>
            <w:webHidden/>
          </w:rPr>
          <w:fldChar w:fldCharType="begin"/>
        </w:r>
        <w:r w:rsidR="0023049E">
          <w:rPr>
            <w:noProof/>
            <w:webHidden/>
          </w:rPr>
          <w:instrText xml:space="preserve"> PAGEREF _Toc147927991 \h </w:instrText>
        </w:r>
        <w:r w:rsidR="0023049E">
          <w:rPr>
            <w:noProof/>
            <w:webHidden/>
          </w:rPr>
        </w:r>
        <w:r w:rsidR="0023049E">
          <w:rPr>
            <w:noProof/>
            <w:webHidden/>
          </w:rPr>
          <w:fldChar w:fldCharType="separate"/>
        </w:r>
        <w:r>
          <w:rPr>
            <w:noProof/>
            <w:webHidden/>
          </w:rPr>
          <w:t>32</w:t>
        </w:r>
        <w:r w:rsidR="0023049E">
          <w:rPr>
            <w:noProof/>
            <w:webHidden/>
          </w:rPr>
          <w:fldChar w:fldCharType="end"/>
        </w:r>
      </w:hyperlink>
    </w:p>
    <w:p w14:paraId="7E23BAD8" w14:textId="24010B7E" w:rsidR="0023049E" w:rsidRDefault="00895C1D" w:rsidP="00CE4369">
      <w:pPr>
        <w:pStyle w:val="TOC1"/>
        <w:rPr>
          <w:noProof/>
        </w:rPr>
      </w:pPr>
      <w:hyperlink w:anchor="_Toc147927992" w:history="1">
        <w:r w:rsidR="0023049E" w:rsidRPr="00F62122">
          <w:rPr>
            <w:rStyle w:val="Hyperlink"/>
            <w:noProof/>
          </w:rPr>
          <w:t>BASIC GUIDELINES FOR USING “CONTRACTOR TEAM ARRANGEMENTS”</w:t>
        </w:r>
        <w:r w:rsidR="0023049E">
          <w:rPr>
            <w:noProof/>
            <w:webHidden/>
          </w:rPr>
          <w:tab/>
        </w:r>
        <w:r w:rsidR="0023049E">
          <w:rPr>
            <w:noProof/>
            <w:webHidden/>
          </w:rPr>
          <w:fldChar w:fldCharType="begin"/>
        </w:r>
        <w:r w:rsidR="0023049E">
          <w:rPr>
            <w:noProof/>
            <w:webHidden/>
          </w:rPr>
          <w:instrText xml:space="preserve"> PAGEREF _Toc147927992 \h </w:instrText>
        </w:r>
        <w:r w:rsidR="0023049E">
          <w:rPr>
            <w:noProof/>
            <w:webHidden/>
          </w:rPr>
        </w:r>
        <w:r w:rsidR="0023049E">
          <w:rPr>
            <w:noProof/>
            <w:webHidden/>
          </w:rPr>
          <w:fldChar w:fldCharType="separate"/>
        </w:r>
        <w:r>
          <w:rPr>
            <w:noProof/>
            <w:webHidden/>
          </w:rPr>
          <w:t>35</w:t>
        </w:r>
        <w:r w:rsidR="0023049E">
          <w:rPr>
            <w:noProof/>
            <w:webHidden/>
          </w:rPr>
          <w:fldChar w:fldCharType="end"/>
        </w:r>
      </w:hyperlink>
    </w:p>
    <w:p w14:paraId="7E23BAD9" w14:textId="671C5036" w:rsidR="004E3FD7" w:rsidRDefault="006F40C9" w:rsidP="00CE4369">
      <w:pPr>
        <w:pStyle w:val="TOC1"/>
      </w:pPr>
      <w:r>
        <w:rPr>
          <w:noProof/>
        </w:rPr>
        <w:t>EULA……………………………………………………………………………………………………………</w:t>
      </w:r>
      <w:r w:rsidR="00D4798F">
        <w:rPr>
          <w:noProof/>
        </w:rPr>
        <w:t xml:space="preserve">….. </w:t>
      </w:r>
      <w:r w:rsidR="00F7696D" w:rsidRPr="00F7696D">
        <w:rPr>
          <w:noProof/>
          <w:webHidden/>
        </w:rPr>
        <w:fldChar w:fldCharType="begin"/>
      </w:r>
      <w:r w:rsidR="00F7696D" w:rsidRPr="00F7696D">
        <w:rPr>
          <w:noProof/>
          <w:webHidden/>
        </w:rPr>
        <w:instrText xml:space="preserve"> PAGEREF _Toc147927992 \h </w:instrText>
      </w:r>
      <w:r w:rsidR="00F7696D" w:rsidRPr="00F7696D">
        <w:rPr>
          <w:noProof/>
          <w:webHidden/>
        </w:rPr>
      </w:r>
      <w:r w:rsidR="00F7696D" w:rsidRPr="00F7696D">
        <w:rPr>
          <w:noProof/>
          <w:webHidden/>
        </w:rPr>
        <w:fldChar w:fldCharType="separate"/>
      </w:r>
      <w:r w:rsidR="00895C1D">
        <w:rPr>
          <w:noProof/>
          <w:webHidden/>
        </w:rPr>
        <w:t>35</w:t>
      </w:r>
      <w:r w:rsidR="00F7696D" w:rsidRPr="00F7696D">
        <w:rPr>
          <w:noProof/>
          <w:webHidden/>
        </w:rPr>
        <w:fldChar w:fldCharType="end"/>
      </w:r>
      <w:r w:rsidR="006454F3">
        <w:fldChar w:fldCharType="end"/>
      </w:r>
      <w:bookmarkStart w:id="2" w:name="_Toc147926254"/>
      <w:bookmarkStart w:id="3" w:name="_Toc147927819"/>
      <w:bookmarkStart w:id="4" w:name="_Toc147927943"/>
    </w:p>
    <w:p w14:paraId="7E23BADA" w14:textId="77777777" w:rsidR="004E3FD7" w:rsidRDefault="004E3FD7" w:rsidP="004E3FD7"/>
    <w:p w14:paraId="7E23BADB" w14:textId="77777777" w:rsidR="004E3FD7" w:rsidRDefault="004E3FD7" w:rsidP="004E3FD7"/>
    <w:p w14:paraId="7E23BADC" w14:textId="77777777" w:rsidR="004E3FD7" w:rsidRDefault="004E3FD7" w:rsidP="004E3FD7"/>
    <w:p w14:paraId="7E23BADD" w14:textId="77777777" w:rsidR="004E3FD7" w:rsidRDefault="004E3FD7" w:rsidP="004E3FD7"/>
    <w:p w14:paraId="7E23BADE" w14:textId="77777777" w:rsidR="004E3FD7" w:rsidRDefault="004E3FD7" w:rsidP="004E3FD7"/>
    <w:p w14:paraId="7E23BADF" w14:textId="77777777" w:rsidR="004E3FD7" w:rsidRDefault="004E3FD7" w:rsidP="004E3FD7"/>
    <w:p w14:paraId="7E23BAE0" w14:textId="77777777" w:rsidR="004E3FD7" w:rsidRDefault="004E3FD7" w:rsidP="004E3FD7"/>
    <w:p w14:paraId="7E23BAE1" w14:textId="77777777" w:rsidR="004E3FD7" w:rsidRDefault="004E3FD7" w:rsidP="004E3FD7"/>
    <w:p w14:paraId="7E23BAE2" w14:textId="77777777" w:rsidR="004E3FD7" w:rsidRDefault="004E3FD7" w:rsidP="004E3FD7"/>
    <w:p w14:paraId="7E23BAE3" w14:textId="77777777" w:rsidR="004E3FD7" w:rsidRDefault="004E3FD7" w:rsidP="004E3FD7"/>
    <w:p w14:paraId="7E23BAE4" w14:textId="77777777" w:rsidR="004E3FD7" w:rsidRDefault="004E3FD7" w:rsidP="004E3FD7"/>
    <w:p w14:paraId="7E23BAE5" w14:textId="77777777" w:rsidR="004E3FD7" w:rsidRDefault="004E3FD7" w:rsidP="004E3FD7"/>
    <w:p w14:paraId="7E23BAE6" w14:textId="77777777" w:rsidR="004E3FD7" w:rsidRDefault="004E3FD7" w:rsidP="004E3FD7"/>
    <w:p w14:paraId="7E23BAE7" w14:textId="77777777" w:rsidR="004E3FD7" w:rsidRDefault="004E3FD7" w:rsidP="004E3FD7"/>
    <w:p w14:paraId="7E23BAE8" w14:textId="77777777" w:rsidR="004E3FD7" w:rsidRDefault="004E3FD7" w:rsidP="004E3FD7"/>
    <w:p w14:paraId="7E23BAE9" w14:textId="77777777" w:rsidR="004E3FD7" w:rsidRDefault="004E3FD7" w:rsidP="004E3FD7"/>
    <w:p w14:paraId="7E23BAEA" w14:textId="77777777" w:rsidR="004E3FD7" w:rsidRDefault="004E3FD7" w:rsidP="004E3FD7"/>
    <w:p w14:paraId="7E23BAEB" w14:textId="77777777" w:rsidR="004E3FD7" w:rsidRDefault="004E3FD7" w:rsidP="004E3FD7"/>
    <w:p w14:paraId="7E23BAEC" w14:textId="77777777" w:rsidR="004E3FD7" w:rsidRDefault="004E3FD7" w:rsidP="004E3FD7"/>
    <w:p w14:paraId="7E23BAED" w14:textId="77777777" w:rsidR="004E3FD7" w:rsidRDefault="004E3FD7" w:rsidP="004E3FD7"/>
    <w:p w14:paraId="7E23BAEE" w14:textId="77777777" w:rsidR="004E3FD7" w:rsidRDefault="004E3FD7" w:rsidP="004E3FD7"/>
    <w:p w14:paraId="7E23BAEF" w14:textId="77777777" w:rsidR="004E3FD7" w:rsidRDefault="004E3FD7" w:rsidP="004E3FD7"/>
    <w:p w14:paraId="7E23BAF0" w14:textId="77777777" w:rsidR="004E3FD7" w:rsidRDefault="004E3FD7" w:rsidP="004E3FD7"/>
    <w:p w14:paraId="7E23BAF1" w14:textId="77777777" w:rsidR="004E3FD7" w:rsidRDefault="004E3FD7" w:rsidP="004E3FD7"/>
    <w:p w14:paraId="7E23BAF2" w14:textId="77777777" w:rsidR="004E3FD7" w:rsidRDefault="004E3FD7" w:rsidP="004E3FD7"/>
    <w:p w14:paraId="7E23BAF3" w14:textId="77777777" w:rsidR="004E3FD7" w:rsidRDefault="004E3FD7" w:rsidP="004E3FD7"/>
    <w:p w14:paraId="7E23BAF4" w14:textId="77777777" w:rsidR="004E3FD7" w:rsidRDefault="004E3FD7" w:rsidP="004E3FD7"/>
    <w:p w14:paraId="7E23BAF5" w14:textId="77777777" w:rsidR="004E3FD7" w:rsidRDefault="004E3FD7" w:rsidP="004E3FD7"/>
    <w:p w14:paraId="7E23BAF6" w14:textId="77777777" w:rsidR="004E3FD7" w:rsidRDefault="004E3FD7" w:rsidP="004E3FD7"/>
    <w:p w14:paraId="7E23BAF7" w14:textId="77777777" w:rsidR="004E3FD7" w:rsidRDefault="004E3FD7" w:rsidP="004E3FD7"/>
    <w:p w14:paraId="7E23BAF8" w14:textId="77777777" w:rsidR="004E3FD7" w:rsidRDefault="004E3FD7" w:rsidP="004E3FD7"/>
    <w:p w14:paraId="7E23BAF9" w14:textId="77777777" w:rsidR="004E3FD7" w:rsidRDefault="004E3FD7" w:rsidP="004E3FD7"/>
    <w:p w14:paraId="7E23BAFA" w14:textId="77777777" w:rsidR="004E3FD7" w:rsidRDefault="004E3FD7" w:rsidP="004E3FD7"/>
    <w:p w14:paraId="7E23BAFB" w14:textId="77777777" w:rsidR="004E3FD7" w:rsidRDefault="004E3FD7" w:rsidP="004E3FD7"/>
    <w:p w14:paraId="7E23BAFC" w14:textId="77777777" w:rsidR="00672DB7" w:rsidRDefault="00672DB7" w:rsidP="004E3FD7"/>
    <w:p w14:paraId="7E23BAFD" w14:textId="77777777" w:rsidR="00672DB7" w:rsidRDefault="00672DB7" w:rsidP="004E3FD7"/>
    <w:p w14:paraId="7E23BAFE" w14:textId="77777777" w:rsidR="00672DB7" w:rsidRDefault="00672DB7" w:rsidP="004E3FD7"/>
    <w:p w14:paraId="7E23BAFF" w14:textId="77777777" w:rsidR="004E3FD7" w:rsidRDefault="004E3FD7" w:rsidP="004E3FD7"/>
    <w:p w14:paraId="7E23BB00" w14:textId="77777777" w:rsidR="00B20C46" w:rsidRPr="00267546" w:rsidRDefault="00B20C46" w:rsidP="00C737B3">
      <w:pPr>
        <w:pStyle w:val="Heading1"/>
      </w:pPr>
      <w:r w:rsidRPr="00267546">
        <w:lastRenderedPageBreak/>
        <w:t>INFORMATION FOR ORDERING ACTIVITIES</w:t>
      </w:r>
      <w:bookmarkEnd w:id="2"/>
      <w:bookmarkEnd w:id="3"/>
      <w:bookmarkEnd w:id="4"/>
      <w:r w:rsidRPr="00267546">
        <w:br/>
      </w:r>
    </w:p>
    <w:p w14:paraId="7E23BB01" w14:textId="77777777" w:rsidR="00B20C46" w:rsidRPr="00267546" w:rsidRDefault="00B20C46">
      <w:pPr>
        <w:rPr>
          <w:rFonts w:ascii="Arial" w:hAnsi="Arial" w:cs="Arial"/>
        </w:rPr>
      </w:pPr>
      <w:r w:rsidRPr="00267546">
        <w:rPr>
          <w:rFonts w:ascii="Arial" w:hAnsi="Arial" w:cs="Arial"/>
        </w:rPr>
        <w:t>SPECIAL NOTICE TO AGENCIES:  Small Business Participation</w:t>
      </w:r>
    </w:p>
    <w:p w14:paraId="7E23BB02" w14:textId="77777777" w:rsidR="00B20C46" w:rsidRPr="00267546" w:rsidRDefault="00B20C46">
      <w:pPr>
        <w:pStyle w:val="indent1"/>
        <w:rPr>
          <w:rFonts w:ascii="Arial" w:hAnsi="Arial" w:cs="Arial"/>
        </w:rPr>
      </w:pPr>
      <w:r w:rsidRPr="00267546">
        <w:rPr>
          <w:rFonts w:ascii="Arial" w:hAnsi="Arial" w:cs="Arial"/>
        </w:rPr>
        <w:t xml:space="preserve">SBA strongly supports the participation of small business concerns in the Federal Supply Schedules Program. To enhance Small Business Participation SBA policy allows agencies to include in their procurement base and goals, the dollar value of orders expected to be placed against the Federal Supply Schedules, and to report accomplishments against these goals.  </w:t>
      </w:r>
    </w:p>
    <w:p w14:paraId="7E23BB03" w14:textId="77777777" w:rsidR="00B20C46" w:rsidRPr="00267546" w:rsidRDefault="00B20C46">
      <w:pPr>
        <w:pStyle w:val="indent1"/>
        <w:rPr>
          <w:rFonts w:ascii="Arial" w:hAnsi="Arial" w:cs="Arial"/>
        </w:rPr>
      </w:pPr>
      <w:r w:rsidRPr="00267546">
        <w:rPr>
          <w:rFonts w:ascii="Arial" w:hAnsi="Arial" w:cs="Arial"/>
        </w:rPr>
        <w:t>For orders exceeding the micropurchase threshold, FAR 8.404  requires agencies to consider the catalogs/pricelists of at least three schedule contractors or consider reasonably available information by using the GSA Advantage!</w:t>
      </w:r>
      <w:r w:rsidRPr="00267546">
        <w:rPr>
          <w:rFonts w:ascii="Arial" w:hAnsi="Arial" w:cs="Arial"/>
        </w:rPr>
        <w:t> on-line shopping service (www.fss.gsa.gov). The catalogs/pricelists, GSA Advantage!</w:t>
      </w:r>
      <w:r w:rsidRPr="00267546">
        <w:rPr>
          <w:rFonts w:ascii="Arial" w:hAnsi="Arial" w:cs="Arial"/>
        </w:rPr>
        <w:t xml:space="preserve"> and the Federal Supply Service Home Page (www.fss.gsa.gov) contain information on a broad array of products and services offered by small business concerns. </w:t>
      </w:r>
    </w:p>
    <w:p w14:paraId="7E23BB04" w14:textId="77777777" w:rsidR="00B20C46" w:rsidRPr="00267546" w:rsidRDefault="00B20C46">
      <w:pPr>
        <w:pStyle w:val="indent1"/>
        <w:rPr>
          <w:rFonts w:ascii="Arial" w:hAnsi="Arial" w:cs="Arial"/>
        </w:rPr>
      </w:pPr>
      <w:r w:rsidRPr="00267546">
        <w:rPr>
          <w:rFonts w:ascii="Arial" w:hAnsi="Arial" w:cs="Arial"/>
        </w:rPr>
        <w:t xml:space="preserve">This information should be used as a tool to assist ordering activities in meeting or exceeding established small business goals. It should also be used as a tool to assist in including small, small disadvantaged, and women-owned small businesses among those considered when selecting pricelists for a best value determination. </w:t>
      </w:r>
    </w:p>
    <w:p w14:paraId="7E23BB05" w14:textId="77777777" w:rsidR="00B20C46" w:rsidRPr="00267546" w:rsidRDefault="00B20C46">
      <w:pPr>
        <w:pStyle w:val="indent1"/>
        <w:rPr>
          <w:rFonts w:ascii="Arial" w:hAnsi="Arial" w:cs="Arial"/>
        </w:rPr>
      </w:pPr>
      <w:r w:rsidRPr="00267546">
        <w:rPr>
          <w:rFonts w:ascii="Arial" w:hAnsi="Arial" w:cs="Arial"/>
        </w:rPr>
        <w:t>For orders exceeding the micropurchase threshold, customers are to give preference to small business concerns when two or more items at the same delivered price will satisfy their requirement.</w:t>
      </w:r>
    </w:p>
    <w:p w14:paraId="7E23BB06" w14:textId="77777777" w:rsidR="00B20C46" w:rsidRPr="00267546" w:rsidRDefault="00B20C46" w:rsidP="00C737B3">
      <w:pPr>
        <w:pStyle w:val="Heading2"/>
      </w:pPr>
      <w:bookmarkStart w:id="5" w:name="_Toc147926255"/>
      <w:bookmarkStart w:id="6" w:name="_Toc147927103"/>
      <w:bookmarkStart w:id="7" w:name="_Toc147927820"/>
      <w:bookmarkStart w:id="8" w:name="_Toc147927944"/>
      <w:r w:rsidRPr="00267546">
        <w:t>1.</w:t>
      </w:r>
      <w:r w:rsidRPr="00267546">
        <w:tab/>
        <w:t>GEOGRAPHIC SCOPE OF CONTRACT:</w:t>
      </w:r>
      <w:bookmarkEnd w:id="5"/>
      <w:bookmarkEnd w:id="6"/>
      <w:bookmarkEnd w:id="7"/>
      <w:bookmarkEnd w:id="8"/>
    </w:p>
    <w:p w14:paraId="7E23BB07" w14:textId="77777777" w:rsidR="00B20C46" w:rsidRPr="00267546" w:rsidRDefault="00B20C46">
      <w:pPr>
        <w:pStyle w:val="WW-PlainText"/>
        <w:rPr>
          <w:rFonts w:ascii="Arial" w:hAnsi="Arial" w:cs="Arial"/>
          <w:szCs w:val="20"/>
        </w:rPr>
      </w:pPr>
      <w:r w:rsidRPr="00267546">
        <w:rPr>
          <w:rFonts w:ascii="Arial" w:hAnsi="Arial" w:cs="Arial"/>
          <w:i/>
          <w:szCs w:val="20"/>
        </w:rPr>
        <w:t>Domestic delivery</w:t>
      </w:r>
      <w:r w:rsidRPr="00267546">
        <w:rPr>
          <w:rFonts w:ascii="Arial" w:hAnsi="Arial" w:cs="Arial"/>
          <w:szCs w:val="20"/>
        </w:rPr>
        <w:t xml:space="preserve"> is delivery within the 48 contiguous states, Alaska, Hawaii, Puerto Rico, Washington, DC, and U.S. Territories.  Domestic delivery also includes a port or consolidation point, within the aforementioned areas, for orders received from overseas activities.</w:t>
      </w:r>
    </w:p>
    <w:p w14:paraId="7E23BB08" w14:textId="77777777" w:rsidR="00B20C46" w:rsidRPr="00267546" w:rsidRDefault="00B20C46">
      <w:pPr>
        <w:pStyle w:val="WW-PlainText"/>
        <w:rPr>
          <w:rFonts w:ascii="Arial" w:hAnsi="Arial" w:cs="Arial"/>
          <w:szCs w:val="20"/>
        </w:rPr>
      </w:pPr>
    </w:p>
    <w:p w14:paraId="7E23BB09" w14:textId="77777777" w:rsidR="00B20C46" w:rsidRPr="00267546" w:rsidRDefault="00B20C46">
      <w:pPr>
        <w:pStyle w:val="WW-PlainText"/>
        <w:rPr>
          <w:rFonts w:ascii="Arial" w:hAnsi="Arial" w:cs="Arial"/>
          <w:szCs w:val="20"/>
        </w:rPr>
      </w:pPr>
      <w:r w:rsidRPr="00267546">
        <w:rPr>
          <w:rFonts w:ascii="Arial" w:hAnsi="Arial" w:cs="Arial"/>
          <w:i/>
          <w:szCs w:val="20"/>
        </w:rPr>
        <w:t>Overseas delivery</w:t>
      </w:r>
      <w:r w:rsidRPr="00267546">
        <w:rPr>
          <w:rFonts w:ascii="Arial" w:hAnsi="Arial" w:cs="Arial"/>
          <w:szCs w:val="20"/>
        </w:rPr>
        <w:t xml:space="preserve"> is delivery to points outside of the 48 contiguous states, Washington, DC, Alaska, Hawaii, Puerto Rico, and U.S. Territories.</w:t>
      </w:r>
    </w:p>
    <w:p w14:paraId="7E23BB0A" w14:textId="77777777" w:rsidR="00B20C46" w:rsidRPr="00267546" w:rsidRDefault="00B20C46">
      <w:pPr>
        <w:pStyle w:val="WW-PlainText"/>
        <w:rPr>
          <w:rFonts w:ascii="Arial" w:hAnsi="Arial" w:cs="Arial"/>
          <w:szCs w:val="20"/>
        </w:rPr>
      </w:pPr>
    </w:p>
    <w:p w14:paraId="7E23BB0B" w14:textId="77777777" w:rsidR="00B20C46" w:rsidRPr="00267546" w:rsidRDefault="00B20C46">
      <w:pPr>
        <w:pStyle w:val="WW-PlainText"/>
        <w:rPr>
          <w:rFonts w:ascii="Arial" w:hAnsi="Arial" w:cs="Arial"/>
          <w:szCs w:val="20"/>
        </w:rPr>
      </w:pPr>
      <w:r w:rsidRPr="00267546">
        <w:rPr>
          <w:rFonts w:ascii="Arial" w:hAnsi="Arial" w:cs="Arial"/>
          <w:szCs w:val="20"/>
        </w:rPr>
        <w:t>Offerors are requested to check one of the following boxes:</w:t>
      </w:r>
    </w:p>
    <w:p w14:paraId="7E23BB0C" w14:textId="77777777" w:rsidR="00B20C46" w:rsidRPr="00267546" w:rsidRDefault="003C68C8">
      <w:pPr>
        <w:pStyle w:val="WW-PlainText"/>
        <w:ind w:left="720"/>
        <w:rPr>
          <w:rFonts w:ascii="Arial" w:hAnsi="Arial" w:cs="Arial"/>
          <w:szCs w:val="20"/>
        </w:rPr>
      </w:pPr>
      <w:r w:rsidRPr="00267546">
        <w:rPr>
          <w:rFonts w:ascii="Arial" w:hAnsi="Arial" w:cs="Arial"/>
          <w:szCs w:val="20"/>
        </w:rPr>
        <w:t>[  ]</w:t>
      </w:r>
      <w:r w:rsidR="00B20C46" w:rsidRPr="00267546">
        <w:rPr>
          <w:rFonts w:ascii="Arial" w:hAnsi="Arial" w:cs="Arial"/>
          <w:szCs w:val="20"/>
        </w:rPr>
        <w:tab/>
        <w:t>The Geographic Scope of Contract will be domestic and overseas delivery.</w:t>
      </w:r>
    </w:p>
    <w:p w14:paraId="7E23BB0D" w14:textId="77777777" w:rsidR="00B20C46" w:rsidRPr="00267546" w:rsidRDefault="00B20C46">
      <w:pPr>
        <w:pStyle w:val="WW-PlainText"/>
        <w:ind w:left="720"/>
        <w:rPr>
          <w:rFonts w:ascii="Arial" w:hAnsi="Arial" w:cs="Arial"/>
          <w:szCs w:val="20"/>
        </w:rPr>
      </w:pPr>
      <w:r w:rsidRPr="00267546">
        <w:rPr>
          <w:rFonts w:ascii="Arial" w:hAnsi="Arial" w:cs="Arial"/>
          <w:szCs w:val="20"/>
        </w:rPr>
        <w:t>[  ]</w:t>
      </w:r>
      <w:r w:rsidRPr="00267546">
        <w:rPr>
          <w:rFonts w:ascii="Arial" w:hAnsi="Arial" w:cs="Arial"/>
          <w:szCs w:val="20"/>
        </w:rPr>
        <w:tab/>
        <w:t>The Geographic Scope of Contract will be overseas delivery only.</w:t>
      </w:r>
    </w:p>
    <w:p w14:paraId="7E23BB0E" w14:textId="77777777" w:rsidR="00B20C46" w:rsidRPr="00267546" w:rsidRDefault="00B20C46">
      <w:pPr>
        <w:pStyle w:val="WW-PlainText"/>
        <w:ind w:left="720"/>
        <w:rPr>
          <w:rFonts w:ascii="Arial" w:hAnsi="Arial" w:cs="Arial"/>
          <w:szCs w:val="20"/>
        </w:rPr>
      </w:pPr>
      <w:r w:rsidRPr="004864CF">
        <w:rPr>
          <w:rFonts w:ascii="Arial" w:hAnsi="Arial" w:cs="Arial"/>
          <w:szCs w:val="20"/>
        </w:rPr>
        <w:t>[</w:t>
      </w:r>
      <w:r w:rsidR="003C68C8" w:rsidRPr="004864CF">
        <w:rPr>
          <w:rFonts w:ascii="Arial" w:hAnsi="Arial" w:cs="Arial"/>
          <w:szCs w:val="20"/>
        </w:rPr>
        <w:t>X</w:t>
      </w:r>
      <w:r w:rsidRPr="004864CF">
        <w:rPr>
          <w:rFonts w:ascii="Arial" w:hAnsi="Arial" w:cs="Arial"/>
          <w:szCs w:val="20"/>
        </w:rPr>
        <w:t>]</w:t>
      </w:r>
      <w:r w:rsidRPr="00267546">
        <w:rPr>
          <w:rFonts w:ascii="Arial" w:hAnsi="Arial" w:cs="Arial"/>
          <w:szCs w:val="20"/>
        </w:rPr>
        <w:tab/>
        <w:t>The Geographic Scope of Contract will be domestic delivery only.</w:t>
      </w:r>
    </w:p>
    <w:p w14:paraId="7E23BB0F" w14:textId="77777777" w:rsidR="00B20C46" w:rsidRPr="00267546" w:rsidRDefault="00B20C46">
      <w:pPr>
        <w:pStyle w:val="WW-PlainText"/>
        <w:ind w:left="720"/>
        <w:rPr>
          <w:rFonts w:ascii="Arial" w:hAnsi="Arial" w:cs="Arial"/>
          <w:szCs w:val="20"/>
        </w:rPr>
      </w:pPr>
    </w:p>
    <w:p w14:paraId="7E23BB10" w14:textId="77777777" w:rsidR="00B20C46" w:rsidRPr="00267546" w:rsidRDefault="00B20C46">
      <w:pPr>
        <w:pStyle w:val="WW-PlainText"/>
        <w:rPr>
          <w:rFonts w:ascii="Arial" w:hAnsi="Arial" w:cs="Arial"/>
          <w:szCs w:val="20"/>
        </w:rPr>
      </w:pPr>
      <w:r w:rsidRPr="00267546">
        <w:rPr>
          <w:rFonts w:ascii="Arial" w:hAnsi="Arial" w:cs="Arial"/>
          <w:szCs w:val="20"/>
        </w:rPr>
        <w:t>For Special Item Number 132-53 Wireless Services ONLY, if awarded, list the limited geographic coverage area:</w:t>
      </w:r>
    </w:p>
    <w:p w14:paraId="7E23BB11" w14:textId="77777777" w:rsidR="00B20C46" w:rsidRPr="00267546" w:rsidRDefault="00B20C46">
      <w:pPr>
        <w:pStyle w:val="WW-PlainText"/>
        <w:rPr>
          <w:rFonts w:ascii="Arial" w:hAnsi="Arial" w:cs="Arial"/>
          <w:szCs w:val="20"/>
        </w:rPr>
      </w:pPr>
      <w:r w:rsidRPr="00267546">
        <w:rPr>
          <w:rFonts w:ascii="Arial" w:hAnsi="Arial" w:cs="Arial"/>
          <w:szCs w:val="20"/>
        </w:rPr>
        <w:t>__________________________________________________________</w:t>
      </w:r>
      <w:r w:rsidR="003C68C8">
        <w:rPr>
          <w:rFonts w:ascii="Arial" w:hAnsi="Arial" w:cs="Arial"/>
          <w:szCs w:val="20"/>
        </w:rPr>
        <w:t>__________________________</w:t>
      </w:r>
    </w:p>
    <w:p w14:paraId="7E23BB12" w14:textId="77777777" w:rsidR="00B20C46" w:rsidRPr="00267546" w:rsidRDefault="00B20C46">
      <w:pPr>
        <w:pStyle w:val="indent1"/>
        <w:rPr>
          <w:rFonts w:ascii="Arial" w:hAnsi="Arial" w:cs="Arial"/>
        </w:rPr>
      </w:pPr>
    </w:p>
    <w:p w14:paraId="7E23BB13" w14:textId="77777777" w:rsidR="00B20C46" w:rsidRPr="00267546" w:rsidRDefault="00B20C46" w:rsidP="00C737B3">
      <w:pPr>
        <w:pStyle w:val="Heading2"/>
      </w:pPr>
      <w:bookmarkStart w:id="9" w:name="_Toc147926256"/>
      <w:bookmarkStart w:id="10" w:name="_Toc147927104"/>
      <w:bookmarkStart w:id="11" w:name="_Toc147927821"/>
      <w:bookmarkStart w:id="12" w:name="_Toc147927945"/>
      <w:r w:rsidRPr="00267546">
        <w:t>2.</w:t>
      </w:r>
      <w:r w:rsidRPr="00267546">
        <w:tab/>
        <w:t>CONTRACTOR’S ORDERING ADDRESS AND PAYMENT INFORMATION:</w:t>
      </w:r>
      <w:bookmarkEnd w:id="9"/>
      <w:bookmarkEnd w:id="10"/>
      <w:bookmarkEnd w:id="11"/>
      <w:bookmarkEnd w:id="12"/>
    </w:p>
    <w:p w14:paraId="7E23BB14" w14:textId="77777777" w:rsidR="00B20C46" w:rsidRPr="00267546" w:rsidRDefault="00B20C46">
      <w:pPr>
        <w:pStyle w:val="center"/>
        <w:spacing w:before="0" w:after="0"/>
        <w:jc w:val="left"/>
        <w:rPr>
          <w:rFonts w:ascii="Arial" w:hAnsi="Arial" w:cs="Arial"/>
          <w:color w:val="800000"/>
          <w:shd w:val="clear" w:color="auto" w:fill="FFFF00"/>
        </w:rPr>
      </w:pPr>
    </w:p>
    <w:p w14:paraId="7E23BB15" w14:textId="77777777" w:rsidR="00F84F0E" w:rsidRPr="001568B0" w:rsidRDefault="00F84F0E" w:rsidP="00F84F0E">
      <w:pPr>
        <w:jc w:val="center"/>
        <w:rPr>
          <w:rFonts w:ascii="Arial" w:hAnsi="Arial" w:cs="Arial"/>
        </w:rPr>
      </w:pPr>
      <w:r>
        <w:rPr>
          <w:rFonts w:ascii="Arial" w:hAnsi="Arial" w:cs="Arial"/>
        </w:rPr>
        <w:t>eT</w:t>
      </w:r>
      <w:r w:rsidRPr="001568B0">
        <w:rPr>
          <w:rFonts w:ascii="Arial" w:hAnsi="Arial" w:cs="Arial"/>
        </w:rPr>
        <w:t>elic Inc.</w:t>
      </w:r>
      <w:r w:rsidRPr="001568B0">
        <w:rPr>
          <w:rFonts w:ascii="Arial" w:hAnsi="Arial" w:cs="Arial"/>
        </w:rPr>
        <w:br/>
        <w:t>8300 Paigley Pl, Henrico, VA 23229</w:t>
      </w:r>
    </w:p>
    <w:p w14:paraId="7E23BB16" w14:textId="77777777" w:rsidR="00F84F0E" w:rsidRPr="001568B0" w:rsidRDefault="00F84F0E" w:rsidP="00F84F0E">
      <w:pPr>
        <w:jc w:val="center"/>
        <w:rPr>
          <w:rFonts w:ascii="Arial" w:hAnsi="Arial" w:cs="Arial"/>
        </w:rPr>
      </w:pPr>
      <w:r w:rsidRPr="001568B0">
        <w:rPr>
          <w:rFonts w:ascii="Arial" w:hAnsi="Arial" w:cs="Arial"/>
        </w:rPr>
        <w:br/>
        <w:t>Phone: (804) 240-3395  Fax: 866-591-5906</w:t>
      </w:r>
    </w:p>
    <w:p w14:paraId="7E23BB17" w14:textId="77777777" w:rsidR="00F84F0E" w:rsidRPr="001568B0" w:rsidRDefault="00F84F0E" w:rsidP="00F84F0E">
      <w:pPr>
        <w:jc w:val="center"/>
        <w:rPr>
          <w:rFonts w:ascii="Arial" w:hAnsi="Arial" w:cs="Arial"/>
        </w:rPr>
      </w:pPr>
      <w:r w:rsidRPr="001568B0">
        <w:rPr>
          <w:rFonts w:ascii="Arial" w:hAnsi="Arial" w:cs="Arial"/>
        </w:rPr>
        <w:t>Email: mukul.paithane@etelic.com</w:t>
      </w:r>
    </w:p>
    <w:p w14:paraId="7E23BB18" w14:textId="77777777" w:rsidR="00F84F0E" w:rsidRPr="001568B0" w:rsidRDefault="00F84F0E" w:rsidP="00F84F0E">
      <w:pPr>
        <w:jc w:val="center"/>
        <w:rPr>
          <w:rFonts w:ascii="Arial" w:hAnsi="Arial" w:cs="Arial"/>
        </w:rPr>
      </w:pPr>
      <w:r w:rsidRPr="001568B0">
        <w:rPr>
          <w:rFonts w:ascii="Arial" w:hAnsi="Arial" w:cs="Arial"/>
        </w:rPr>
        <w:t xml:space="preserve">Internet: </w:t>
      </w:r>
      <w:hyperlink w:history="1">
        <w:r w:rsidRPr="001568B0">
          <w:rPr>
            <w:rStyle w:val="Hyperlink"/>
            <w:rFonts w:ascii="Arial" w:hAnsi="Arial" w:cs="Arial"/>
          </w:rPr>
          <w:t>www.etelic.com</w:t>
        </w:r>
      </w:hyperlink>
    </w:p>
    <w:p w14:paraId="7E23BB19" w14:textId="77777777" w:rsidR="00B20C46" w:rsidRPr="00267546" w:rsidRDefault="00B20C46">
      <w:pPr>
        <w:pStyle w:val="indent1"/>
        <w:tabs>
          <w:tab w:val="left" w:pos="2880"/>
        </w:tabs>
        <w:spacing w:after="0"/>
        <w:rPr>
          <w:rFonts w:ascii="Arial" w:hAnsi="Arial" w:cs="Arial"/>
          <w:color w:val="0000FF"/>
        </w:rPr>
      </w:pPr>
    </w:p>
    <w:p w14:paraId="7E23BB1A" w14:textId="77777777" w:rsidR="00B20C46" w:rsidRPr="00267546" w:rsidRDefault="00B20C46">
      <w:pPr>
        <w:pStyle w:val="indent1"/>
        <w:spacing w:after="0"/>
        <w:rPr>
          <w:rFonts w:ascii="Arial" w:hAnsi="Arial" w:cs="Arial"/>
          <w:color w:val="0000FF"/>
        </w:rPr>
      </w:pPr>
      <w:r w:rsidRPr="00267546">
        <w:rPr>
          <w:rFonts w:ascii="Arial" w:hAnsi="Arial" w:cs="Arial"/>
          <w:color w:val="0000FF"/>
        </w:rPr>
        <w:tab/>
      </w:r>
    </w:p>
    <w:p w14:paraId="7E23BB1B" w14:textId="2C9CB1D4" w:rsidR="00B20C46" w:rsidRPr="00267546" w:rsidRDefault="00B20C46">
      <w:pPr>
        <w:rPr>
          <w:rFonts w:ascii="Arial" w:hAnsi="Arial" w:cs="Arial"/>
        </w:rPr>
      </w:pPr>
      <w:r w:rsidRPr="00267546">
        <w:rPr>
          <w:rFonts w:ascii="Arial" w:hAnsi="Arial" w:cs="Arial"/>
        </w:rPr>
        <w:lastRenderedPageBreak/>
        <w:t>Contractors are required to accept credit cards for payments equal to or less than the micro</w:t>
      </w:r>
      <w:r w:rsidRPr="00267546">
        <w:rPr>
          <w:rFonts w:ascii="Arial" w:hAnsi="Arial" w:cs="Arial"/>
        </w:rPr>
        <w:noBreakHyphen/>
        <w:t xml:space="preserve">purchase threshold for oral or written delivery orders.  Credit </w:t>
      </w:r>
      <w:r w:rsidRPr="004864CF">
        <w:rPr>
          <w:rFonts w:ascii="Arial" w:hAnsi="Arial" w:cs="Arial"/>
        </w:rPr>
        <w:t xml:space="preserve">cards </w:t>
      </w:r>
      <w:r w:rsidRPr="004864CF">
        <w:rPr>
          <w:rFonts w:ascii="Arial" w:hAnsi="Arial" w:cs="Arial"/>
          <w:shd w:val="clear" w:color="auto" w:fill="FFFF00"/>
        </w:rPr>
        <w:t>will</w:t>
      </w:r>
      <w:r w:rsidRPr="00267546">
        <w:rPr>
          <w:rFonts w:ascii="Arial" w:hAnsi="Arial" w:cs="Arial"/>
        </w:rPr>
        <w:t xml:space="preserve"> be acceptable for payment above the micro-purchase threshold.  In addition, bank account information for wire transfer payments will be shown on the invoice.</w:t>
      </w:r>
    </w:p>
    <w:p w14:paraId="7E23BB1C" w14:textId="77777777" w:rsidR="00B20C46" w:rsidRPr="00267546" w:rsidRDefault="00B20C46">
      <w:pPr>
        <w:rPr>
          <w:rFonts w:ascii="Arial" w:hAnsi="Arial" w:cs="Arial"/>
          <w:color w:val="0000FF"/>
        </w:rPr>
      </w:pPr>
    </w:p>
    <w:p w14:paraId="7E23BB1D" w14:textId="77777777" w:rsidR="00B20C46" w:rsidRPr="00267546" w:rsidRDefault="00B20C46">
      <w:pPr>
        <w:rPr>
          <w:rFonts w:ascii="Arial" w:hAnsi="Arial" w:cs="Arial"/>
        </w:rPr>
      </w:pPr>
      <w:r w:rsidRPr="00267546">
        <w:rPr>
          <w:rFonts w:ascii="Arial" w:hAnsi="Arial" w:cs="Arial"/>
        </w:rPr>
        <w:t>The following telephone number(s) can be used by ordering activities to obtain technical and/or ordering assistance:</w:t>
      </w:r>
    </w:p>
    <w:p w14:paraId="7E23BB1E" w14:textId="77777777" w:rsidR="00B20C46" w:rsidRPr="00E7144E" w:rsidRDefault="00B20C46">
      <w:pPr>
        <w:ind w:firstLine="720"/>
        <w:rPr>
          <w:rFonts w:ascii="Arial" w:hAnsi="Arial" w:cs="Arial"/>
          <w:b/>
          <w:shd w:val="clear" w:color="auto" w:fill="FFFF00"/>
        </w:rPr>
      </w:pPr>
      <w:r w:rsidRPr="00E7144E">
        <w:rPr>
          <w:rFonts w:ascii="Arial" w:hAnsi="Arial" w:cs="Arial"/>
          <w:b/>
          <w:shd w:val="clear" w:color="auto" w:fill="FFFF00"/>
        </w:rPr>
        <w:t>(804) 240-3395</w:t>
      </w:r>
    </w:p>
    <w:p w14:paraId="7E23BB1F" w14:textId="77777777" w:rsidR="00B20C46" w:rsidRPr="00267546" w:rsidRDefault="00B20C46" w:rsidP="00C737B3">
      <w:pPr>
        <w:pStyle w:val="Heading2"/>
      </w:pPr>
      <w:bookmarkStart w:id="13" w:name="_Toc147926257"/>
      <w:bookmarkStart w:id="14" w:name="_Toc147927105"/>
      <w:bookmarkStart w:id="15" w:name="_Toc147927822"/>
      <w:bookmarkStart w:id="16" w:name="_Toc147927946"/>
      <w:r w:rsidRPr="00267546">
        <w:t>3.</w:t>
      </w:r>
      <w:r w:rsidRPr="00267546">
        <w:tab/>
        <w:t>LIABILITY FOR INJURY OR DAMAGE</w:t>
      </w:r>
      <w:bookmarkEnd w:id="13"/>
      <w:bookmarkEnd w:id="14"/>
      <w:bookmarkEnd w:id="15"/>
      <w:bookmarkEnd w:id="16"/>
    </w:p>
    <w:p w14:paraId="7E23BB20" w14:textId="7800B9AA" w:rsidR="00B20C46" w:rsidRPr="00267546" w:rsidRDefault="00B20C46">
      <w:pPr>
        <w:pStyle w:val="indent1"/>
        <w:rPr>
          <w:rFonts w:ascii="Arial" w:hAnsi="Arial" w:cs="Arial"/>
        </w:rPr>
      </w:pPr>
      <w:r w:rsidRPr="00267546">
        <w:rPr>
          <w:rFonts w:ascii="Arial" w:hAnsi="Arial" w:cs="Arial"/>
        </w:rPr>
        <w:t xml:space="preserve">The Contractor shall not be liable for any injury to ordering activity personnel or damage to </w:t>
      </w:r>
      <w:proofErr w:type="gramStart"/>
      <w:r w:rsidRPr="00267546">
        <w:rPr>
          <w:rFonts w:ascii="Arial" w:hAnsi="Arial" w:cs="Arial"/>
        </w:rPr>
        <w:t>ordering</w:t>
      </w:r>
      <w:proofErr w:type="gramEnd"/>
      <w:r w:rsidRPr="00267546">
        <w:rPr>
          <w:rFonts w:ascii="Arial" w:hAnsi="Arial" w:cs="Arial"/>
        </w:rPr>
        <w:t xml:space="preserve"> activity property arising from the use of equipment maintained by the </w:t>
      </w:r>
      <w:r w:rsidR="00E7144E" w:rsidRPr="00267546">
        <w:rPr>
          <w:rFonts w:ascii="Arial" w:hAnsi="Arial" w:cs="Arial"/>
        </w:rPr>
        <w:t>Contractor unless</w:t>
      </w:r>
      <w:r w:rsidRPr="00267546">
        <w:rPr>
          <w:rFonts w:ascii="Arial" w:hAnsi="Arial" w:cs="Arial"/>
        </w:rPr>
        <w:t xml:space="preserve"> such injury or damage is due to the fault or negligence of the Contractor.</w:t>
      </w:r>
    </w:p>
    <w:p w14:paraId="7E23BB21" w14:textId="77777777" w:rsidR="00B20C46" w:rsidRPr="00267546" w:rsidRDefault="00B20C46" w:rsidP="00C737B3">
      <w:pPr>
        <w:pStyle w:val="Heading2"/>
      </w:pPr>
      <w:bookmarkStart w:id="17" w:name="_Toc147926258"/>
      <w:bookmarkStart w:id="18" w:name="_Toc147927106"/>
      <w:bookmarkStart w:id="19" w:name="_Toc147927823"/>
      <w:bookmarkStart w:id="20" w:name="_Toc147927947"/>
      <w:r w:rsidRPr="00267546">
        <w:t>4.</w:t>
      </w:r>
      <w:r w:rsidRPr="00267546">
        <w:tab/>
        <w:t>STATICAL DATA FOR GOVERNMENT ORDERING OFFICE COMPLETION OF STANDARD</w:t>
      </w:r>
      <w:r w:rsidR="00267546">
        <w:t xml:space="preserve"> </w:t>
      </w:r>
      <w:r w:rsidRPr="00267546">
        <w:t>FORM 279:</w:t>
      </w:r>
      <w:bookmarkEnd w:id="17"/>
      <w:bookmarkEnd w:id="18"/>
      <w:bookmarkEnd w:id="19"/>
      <w:bookmarkEnd w:id="20"/>
      <w:r w:rsidRPr="00267546">
        <w:t xml:space="preserve"> </w:t>
      </w:r>
    </w:p>
    <w:p w14:paraId="7E23BB22" w14:textId="233B682E" w:rsidR="00B20C46" w:rsidRPr="00267546" w:rsidRDefault="00B20C46" w:rsidP="00267546">
      <w:pPr>
        <w:pStyle w:val="indent2"/>
        <w:ind w:left="0"/>
        <w:rPr>
          <w:rFonts w:ascii="Arial" w:hAnsi="Arial" w:cs="Arial"/>
          <w:b/>
          <w:color w:val="800000"/>
          <w:u w:val="single"/>
          <w:shd w:val="clear" w:color="auto" w:fill="FFFF00"/>
        </w:rPr>
      </w:pPr>
      <w:r w:rsidRPr="00267546">
        <w:rPr>
          <w:rFonts w:ascii="Arial" w:hAnsi="Arial" w:cs="Arial"/>
        </w:rPr>
        <w:t xml:space="preserve">Block 9:  G.  Order/Modification Under Federal Schedule    </w:t>
      </w:r>
      <w:r w:rsidRPr="00267546">
        <w:rPr>
          <w:rFonts w:ascii="Arial" w:hAnsi="Arial" w:cs="Arial"/>
        </w:rPr>
        <w:br/>
        <w:t xml:space="preserve">Block 16:  </w:t>
      </w:r>
      <w:r w:rsidR="00E7144E" w:rsidRPr="00E7144E">
        <w:rPr>
          <w:rFonts w:ascii="Arial" w:hAnsi="Arial" w:cs="Arial"/>
        </w:rPr>
        <w:t xml:space="preserve">UEI Number: </w:t>
      </w:r>
      <w:r w:rsidR="00E7144E" w:rsidRPr="00E7144E">
        <w:rPr>
          <w:rFonts w:ascii="Arial" w:hAnsi="Arial" w:cs="Arial"/>
          <w:b/>
          <w:bCs/>
          <w:u w:val="single"/>
        </w:rPr>
        <w:t>F1VELQK7SNJ5</w:t>
      </w:r>
      <w:r w:rsidRPr="00267546">
        <w:rPr>
          <w:rFonts w:ascii="Arial" w:hAnsi="Arial" w:cs="Arial"/>
        </w:rPr>
        <w:br/>
        <w:t xml:space="preserve">Block 30:  Type of Contractor </w:t>
      </w:r>
      <w:r w:rsidR="00E7144E" w:rsidRPr="00267546">
        <w:rPr>
          <w:rFonts w:ascii="Arial" w:hAnsi="Arial" w:cs="Arial"/>
        </w:rPr>
        <w:t>- –</w:t>
      </w:r>
      <w:r w:rsidRPr="00E7144E">
        <w:rPr>
          <w:rFonts w:ascii="Arial" w:hAnsi="Arial" w:cs="Arial"/>
          <w:b/>
          <w:u w:val="single"/>
          <w:shd w:val="clear" w:color="auto" w:fill="FFFF00"/>
        </w:rPr>
        <w:t xml:space="preserve"> B. Other Small Business</w:t>
      </w:r>
    </w:p>
    <w:p w14:paraId="7E23BB23" w14:textId="77777777" w:rsidR="00B20C46" w:rsidRPr="00267546" w:rsidRDefault="00B20C46">
      <w:pPr>
        <w:pStyle w:val="indent3"/>
        <w:rPr>
          <w:rFonts w:ascii="Arial" w:hAnsi="Arial" w:cs="Arial"/>
        </w:rPr>
      </w:pPr>
      <w:r w:rsidRPr="00267546">
        <w:rPr>
          <w:rFonts w:ascii="Arial" w:hAnsi="Arial" w:cs="Arial"/>
        </w:rPr>
        <w:t>A.</w:t>
      </w:r>
      <w:r w:rsidRPr="00267546">
        <w:rPr>
          <w:rFonts w:ascii="Arial" w:hAnsi="Arial" w:cs="Arial"/>
        </w:rPr>
        <w:tab/>
        <w:t>Small Disadvantaged Business</w:t>
      </w:r>
      <w:r w:rsidRPr="00267546">
        <w:rPr>
          <w:rFonts w:ascii="Arial" w:hAnsi="Arial" w:cs="Arial"/>
        </w:rPr>
        <w:br/>
        <w:t>B.</w:t>
      </w:r>
      <w:r w:rsidRPr="00267546">
        <w:rPr>
          <w:rFonts w:ascii="Arial" w:hAnsi="Arial" w:cs="Arial"/>
        </w:rPr>
        <w:tab/>
        <w:t>Other Small Business</w:t>
      </w:r>
      <w:r w:rsidRPr="00267546">
        <w:rPr>
          <w:rFonts w:ascii="Arial" w:hAnsi="Arial" w:cs="Arial"/>
        </w:rPr>
        <w:br/>
        <w:t>C.</w:t>
      </w:r>
      <w:r w:rsidRPr="00267546">
        <w:rPr>
          <w:rFonts w:ascii="Arial" w:hAnsi="Arial" w:cs="Arial"/>
        </w:rPr>
        <w:tab/>
        <w:t>Large Business</w:t>
      </w:r>
      <w:r w:rsidRPr="00267546">
        <w:rPr>
          <w:rFonts w:ascii="Arial" w:hAnsi="Arial" w:cs="Arial"/>
        </w:rPr>
        <w:br/>
        <w:t>G.</w:t>
      </w:r>
      <w:r w:rsidRPr="00267546">
        <w:rPr>
          <w:rFonts w:ascii="Arial" w:hAnsi="Arial" w:cs="Arial"/>
        </w:rPr>
        <w:tab/>
        <w:t>Other Nonprofit Organization</w:t>
      </w:r>
      <w:r w:rsidRPr="00267546">
        <w:rPr>
          <w:rFonts w:ascii="Arial" w:hAnsi="Arial" w:cs="Arial"/>
        </w:rPr>
        <w:br/>
        <w:t>L.</w:t>
      </w:r>
      <w:r w:rsidRPr="00267546">
        <w:rPr>
          <w:rFonts w:ascii="Arial" w:hAnsi="Arial" w:cs="Arial"/>
        </w:rPr>
        <w:tab/>
        <w:t>Foreign Contractor</w:t>
      </w:r>
    </w:p>
    <w:p w14:paraId="7E23BB24" w14:textId="77777777" w:rsidR="00B20C46" w:rsidRPr="00267546" w:rsidRDefault="00B20C46" w:rsidP="00267546">
      <w:pPr>
        <w:pStyle w:val="indent2"/>
        <w:ind w:left="0"/>
        <w:rPr>
          <w:rFonts w:ascii="Arial" w:hAnsi="Arial" w:cs="Arial"/>
        </w:rPr>
      </w:pPr>
      <w:r w:rsidRPr="00267546">
        <w:rPr>
          <w:rFonts w:ascii="Arial" w:hAnsi="Arial" w:cs="Arial"/>
        </w:rPr>
        <w:t>Block 31:  Woman-Owned Small Business -</w:t>
      </w:r>
      <w:r w:rsidRPr="00E7144E">
        <w:rPr>
          <w:rFonts w:ascii="Arial" w:hAnsi="Arial" w:cs="Arial"/>
          <w:b/>
          <w:shd w:val="clear" w:color="auto" w:fill="FFFF00"/>
        </w:rPr>
        <w:t>No</w:t>
      </w:r>
      <w:r w:rsidRPr="00267546">
        <w:rPr>
          <w:rFonts w:ascii="Arial" w:hAnsi="Arial" w:cs="Arial"/>
          <w:b/>
        </w:rPr>
        <w:br/>
      </w:r>
      <w:r w:rsidRPr="00267546">
        <w:rPr>
          <w:rFonts w:ascii="Arial" w:hAnsi="Arial" w:cs="Arial"/>
        </w:rPr>
        <w:t>Block 36:  Contractor's Taxpayer Identification Number (TIN):</w:t>
      </w:r>
      <w:r w:rsidR="003C68C8">
        <w:rPr>
          <w:rFonts w:ascii="Arial" w:hAnsi="Arial" w:cs="Arial"/>
          <w:b/>
          <w:u w:val="single"/>
        </w:rPr>
        <w:t xml:space="preserve"> </w:t>
      </w:r>
      <w:r w:rsidR="003C68C8" w:rsidRPr="003C68C8">
        <w:rPr>
          <w:rFonts w:ascii="Arial" w:hAnsi="Arial" w:cs="Arial"/>
          <w:b/>
          <w:highlight w:val="yellow"/>
          <w:u w:val="single"/>
        </w:rPr>
        <w:t>20-0904255</w:t>
      </w:r>
      <w:r w:rsidRPr="00267546">
        <w:rPr>
          <w:rFonts w:ascii="Arial" w:hAnsi="Arial" w:cs="Arial"/>
          <w:color w:val="800000"/>
        </w:rPr>
        <w:t xml:space="preserve"> </w:t>
      </w:r>
      <w:r w:rsidRPr="00267546">
        <w:rPr>
          <w:rFonts w:ascii="Arial" w:hAnsi="Arial" w:cs="Arial"/>
        </w:rPr>
        <w:t xml:space="preserve"> </w:t>
      </w:r>
    </w:p>
    <w:p w14:paraId="7E23BB25" w14:textId="77777777" w:rsidR="00B20C46" w:rsidRPr="00267546" w:rsidRDefault="00B20C46">
      <w:pPr>
        <w:pStyle w:val="indent1"/>
        <w:rPr>
          <w:rFonts w:ascii="Arial" w:hAnsi="Arial" w:cs="Arial"/>
          <w:b/>
          <w:color w:val="800000"/>
          <w:u w:val="single"/>
        </w:rPr>
      </w:pPr>
      <w:r w:rsidRPr="00267546">
        <w:rPr>
          <w:rFonts w:ascii="Arial" w:hAnsi="Arial" w:cs="Arial"/>
        </w:rPr>
        <w:t>4a.</w:t>
      </w:r>
      <w:r w:rsidRPr="00267546">
        <w:rPr>
          <w:rFonts w:ascii="Arial" w:hAnsi="Arial" w:cs="Arial"/>
        </w:rPr>
        <w:tab/>
        <w:t xml:space="preserve">CAGE Code:  </w:t>
      </w:r>
      <w:r w:rsidRPr="00E7144E">
        <w:rPr>
          <w:rFonts w:ascii="Arial" w:hAnsi="Arial" w:cs="Arial"/>
          <w:b/>
          <w:u w:val="single"/>
        </w:rPr>
        <w:t>3U5M9</w:t>
      </w:r>
    </w:p>
    <w:p w14:paraId="7E23BB26" w14:textId="77777777" w:rsidR="00B20C46" w:rsidRPr="00267546" w:rsidRDefault="00B20C46">
      <w:pPr>
        <w:pStyle w:val="indent1"/>
        <w:rPr>
          <w:rFonts w:ascii="Arial" w:hAnsi="Arial" w:cs="Arial"/>
        </w:rPr>
      </w:pPr>
      <w:r w:rsidRPr="00267546">
        <w:rPr>
          <w:rFonts w:ascii="Arial" w:hAnsi="Arial" w:cs="Arial"/>
        </w:rPr>
        <w:t>4b.</w:t>
      </w:r>
      <w:r w:rsidRPr="00267546">
        <w:rPr>
          <w:rFonts w:ascii="Arial" w:hAnsi="Arial" w:cs="Arial"/>
        </w:rPr>
        <w:tab/>
        <w:t>Contractor</w:t>
      </w:r>
      <w:r w:rsidRPr="00267546">
        <w:rPr>
          <w:rFonts w:ascii="Arial" w:hAnsi="Arial" w:cs="Arial"/>
          <w:u w:val="single"/>
        </w:rPr>
        <w:t xml:space="preserve"> </w:t>
      </w:r>
      <w:r w:rsidRPr="00FD015A">
        <w:rPr>
          <w:rFonts w:ascii="Arial" w:hAnsi="Arial" w:cs="Arial"/>
          <w:u w:val="single"/>
          <w:shd w:val="clear" w:color="auto" w:fill="FFFF00"/>
        </w:rPr>
        <w:t>has</w:t>
      </w:r>
      <w:r w:rsidRPr="00267546">
        <w:rPr>
          <w:rFonts w:ascii="Arial" w:hAnsi="Arial" w:cs="Arial"/>
        </w:rPr>
        <w:t xml:space="preserve"> registered with the Central Contractor Registration Database.</w:t>
      </w:r>
    </w:p>
    <w:p w14:paraId="7E23BB27" w14:textId="77777777" w:rsidR="00B20C46" w:rsidRPr="00267546" w:rsidRDefault="00B20C46" w:rsidP="00C737B3">
      <w:pPr>
        <w:pStyle w:val="Heading2"/>
      </w:pPr>
      <w:bookmarkStart w:id="21" w:name="_Toc147926259"/>
      <w:bookmarkStart w:id="22" w:name="_Toc147927107"/>
      <w:bookmarkStart w:id="23" w:name="_Toc147927824"/>
      <w:bookmarkStart w:id="24" w:name="_Toc147927948"/>
      <w:r w:rsidRPr="00267546">
        <w:t>5.</w:t>
      </w:r>
      <w:r w:rsidRPr="00267546">
        <w:tab/>
        <w:t>FOB DESTINATION</w:t>
      </w:r>
      <w:bookmarkEnd w:id="21"/>
      <w:bookmarkEnd w:id="22"/>
      <w:bookmarkEnd w:id="23"/>
      <w:bookmarkEnd w:id="24"/>
      <w:r w:rsidR="00267546">
        <w:br/>
      </w:r>
    </w:p>
    <w:p w14:paraId="7E23BB28" w14:textId="77777777" w:rsidR="00B20C46" w:rsidRPr="00267546" w:rsidRDefault="00B20C46" w:rsidP="00C737B3">
      <w:pPr>
        <w:pStyle w:val="Heading2"/>
      </w:pPr>
      <w:bookmarkStart w:id="25" w:name="_Toc147926260"/>
      <w:bookmarkStart w:id="26" w:name="_Toc147927108"/>
      <w:bookmarkStart w:id="27" w:name="_Toc147927825"/>
      <w:bookmarkStart w:id="28" w:name="_Toc147927949"/>
      <w:r w:rsidRPr="00267546">
        <w:t>6.</w:t>
      </w:r>
      <w:r w:rsidRPr="00267546">
        <w:tab/>
        <w:t>DELIVERY SCHEDULE</w:t>
      </w:r>
      <w:bookmarkEnd w:id="25"/>
      <w:bookmarkEnd w:id="26"/>
      <w:bookmarkEnd w:id="27"/>
      <w:bookmarkEnd w:id="28"/>
    </w:p>
    <w:p w14:paraId="7E23BB29" w14:textId="77777777"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TIME OF DELIVERY:  The Contractor shall deliver to destination within the number of calendar days after receipt of order (ARO), as set forth below:</w:t>
      </w:r>
    </w:p>
    <w:p w14:paraId="7E23BB2A" w14:textId="77777777" w:rsidR="00B20C46" w:rsidRPr="00267546" w:rsidRDefault="00B20C46">
      <w:pPr>
        <w:pStyle w:val="indent1"/>
        <w:tabs>
          <w:tab w:val="left" w:pos="4320"/>
        </w:tabs>
        <w:rPr>
          <w:rFonts w:ascii="Arial" w:hAnsi="Arial" w:cs="Arial"/>
        </w:rPr>
      </w:pPr>
      <w:r w:rsidRPr="00267546">
        <w:rPr>
          <w:rFonts w:ascii="Arial" w:hAnsi="Arial" w:cs="Arial"/>
        </w:rPr>
        <w:t>SPECIAL ITEM NUMBER</w:t>
      </w:r>
      <w:r w:rsidRPr="00267546">
        <w:rPr>
          <w:rFonts w:ascii="Arial" w:hAnsi="Arial" w:cs="Arial"/>
        </w:rPr>
        <w:tab/>
        <w:t>DELIVERY TIME (Days ARO)</w:t>
      </w:r>
    </w:p>
    <w:p w14:paraId="7E23BB2B" w14:textId="0FE9B0B7" w:rsidR="00B20C46" w:rsidRPr="00E7144E" w:rsidRDefault="00AF2936">
      <w:pPr>
        <w:pStyle w:val="indent1"/>
        <w:tabs>
          <w:tab w:val="left" w:pos="5040"/>
        </w:tabs>
        <w:ind w:left="360"/>
        <w:rPr>
          <w:rFonts w:ascii="Arial" w:hAnsi="Arial" w:cs="Arial"/>
          <w:shd w:val="clear" w:color="auto" w:fill="FFFF00"/>
        </w:rPr>
      </w:pPr>
      <w:r w:rsidRPr="00E7144E">
        <w:rPr>
          <w:rFonts w:ascii="Arial" w:hAnsi="Arial" w:cs="Arial"/>
          <w:u w:val="single"/>
          <w:shd w:val="clear" w:color="auto" w:fill="FFFF00"/>
        </w:rPr>
        <w:t>54151S</w:t>
      </w:r>
      <w:r w:rsidR="00B20C46" w:rsidRPr="00E7144E">
        <w:rPr>
          <w:rFonts w:ascii="Arial" w:hAnsi="Arial" w:cs="Arial"/>
        </w:rPr>
        <w:t>________</w:t>
      </w:r>
      <w:r w:rsidR="00B20C46" w:rsidRPr="00E7144E">
        <w:rPr>
          <w:rFonts w:ascii="Arial" w:hAnsi="Arial" w:cs="Arial"/>
          <w:shd w:val="clear" w:color="auto" w:fill="FFFF00"/>
        </w:rPr>
        <w:t>As agreed upon between the Contractor and the Ordering Agency.</w:t>
      </w:r>
    </w:p>
    <w:p w14:paraId="7E23BB2C" w14:textId="16426AF5" w:rsidR="00F84F0E" w:rsidRPr="00E7144E" w:rsidRDefault="00AF2936" w:rsidP="00F84F0E">
      <w:pPr>
        <w:pStyle w:val="indent1"/>
        <w:tabs>
          <w:tab w:val="left" w:pos="5040"/>
        </w:tabs>
        <w:ind w:left="360"/>
        <w:rPr>
          <w:rFonts w:ascii="Arial" w:hAnsi="Arial" w:cs="Arial"/>
          <w:shd w:val="clear" w:color="auto" w:fill="FFFF00"/>
        </w:rPr>
      </w:pPr>
      <w:r w:rsidRPr="00E7144E">
        <w:rPr>
          <w:rFonts w:ascii="Arial" w:hAnsi="Arial" w:cs="Arial"/>
          <w:u w:val="single"/>
          <w:shd w:val="clear" w:color="auto" w:fill="FFFF00"/>
        </w:rPr>
        <w:t>5112</w:t>
      </w:r>
      <w:r w:rsidR="000A1648" w:rsidRPr="00E7144E">
        <w:rPr>
          <w:rFonts w:ascii="Arial" w:hAnsi="Arial" w:cs="Arial"/>
          <w:u w:val="single"/>
          <w:shd w:val="clear" w:color="auto" w:fill="FFFF00"/>
        </w:rPr>
        <w:t>1</w:t>
      </w:r>
      <w:r w:rsidRPr="00E7144E">
        <w:rPr>
          <w:rFonts w:ascii="Arial" w:hAnsi="Arial" w:cs="Arial"/>
          <w:u w:val="single"/>
          <w:shd w:val="clear" w:color="auto" w:fill="FFFF00"/>
        </w:rPr>
        <w:t>0</w:t>
      </w:r>
      <w:r w:rsidR="00F84F0E" w:rsidRPr="00E7144E">
        <w:rPr>
          <w:rFonts w:ascii="Arial" w:hAnsi="Arial" w:cs="Arial"/>
        </w:rPr>
        <w:t>________</w:t>
      </w:r>
      <w:r w:rsidR="00F84F0E" w:rsidRPr="00E7144E">
        <w:rPr>
          <w:rFonts w:ascii="Arial" w:hAnsi="Arial" w:cs="Arial"/>
          <w:shd w:val="clear" w:color="auto" w:fill="FFFF00"/>
        </w:rPr>
        <w:t>As agreed upon between the Contractor and the Ordering Agency.</w:t>
      </w:r>
    </w:p>
    <w:p w14:paraId="7E23BB2D" w14:textId="6BD9A979" w:rsidR="00F84F0E" w:rsidRPr="00E7144E" w:rsidRDefault="009E6292" w:rsidP="00F84F0E">
      <w:pPr>
        <w:pStyle w:val="indent1"/>
        <w:tabs>
          <w:tab w:val="left" w:pos="5040"/>
        </w:tabs>
        <w:ind w:left="360"/>
        <w:rPr>
          <w:rFonts w:ascii="Arial" w:hAnsi="Arial" w:cs="Arial"/>
          <w:shd w:val="clear" w:color="auto" w:fill="FFFF00"/>
        </w:rPr>
      </w:pPr>
      <w:r w:rsidRPr="00E7144E">
        <w:rPr>
          <w:rFonts w:ascii="Arial" w:hAnsi="Arial" w:cs="Arial"/>
          <w:u w:val="single"/>
          <w:shd w:val="clear" w:color="auto" w:fill="FFFF00"/>
        </w:rPr>
        <w:t>54151</w:t>
      </w:r>
      <w:r w:rsidR="00C022BC" w:rsidRPr="00E7144E">
        <w:rPr>
          <w:rFonts w:ascii="Arial" w:hAnsi="Arial" w:cs="Arial"/>
          <w:u w:val="single"/>
          <w:shd w:val="clear" w:color="auto" w:fill="FFFF00"/>
        </w:rPr>
        <w:t xml:space="preserve"> </w:t>
      </w:r>
      <w:r w:rsidR="00510894" w:rsidRPr="00E7144E">
        <w:rPr>
          <w:rFonts w:ascii="Arial" w:hAnsi="Arial" w:cs="Arial"/>
          <w:u w:val="single"/>
          <w:shd w:val="clear" w:color="auto" w:fill="FFFF00"/>
        </w:rPr>
        <w:t xml:space="preserve">                 </w:t>
      </w:r>
      <w:r w:rsidR="00F84F0E" w:rsidRPr="00E7144E">
        <w:rPr>
          <w:rFonts w:ascii="Arial" w:hAnsi="Arial" w:cs="Arial"/>
          <w:shd w:val="clear" w:color="auto" w:fill="FFFF00"/>
        </w:rPr>
        <w:t>As agreed upon between the Contractor and the Ordering Agency.</w:t>
      </w:r>
    </w:p>
    <w:p w14:paraId="7E23BB2E" w14:textId="77777777" w:rsidR="00B20C46" w:rsidRPr="00267546" w:rsidRDefault="00B20C46">
      <w:pPr>
        <w:pStyle w:val="indent1"/>
        <w:tabs>
          <w:tab w:val="left" w:pos="5040"/>
        </w:tabs>
        <w:ind w:left="360"/>
        <w:rPr>
          <w:rFonts w:ascii="Arial" w:hAnsi="Arial" w:cs="Arial"/>
        </w:rPr>
      </w:pPr>
    </w:p>
    <w:p w14:paraId="7E23BB2F"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 xml:space="preserve">URGENT REQUIREMENTS:  When the Federal Supply Schedule contract delivery period does not meet the bona fide urgent delivery requirements of an ordering activity, ordering activities are encouraged, if time permits, to contact the Contractor for the purpose of obtaining accelerated delivery.  The Contractor shall reply to the inquiry within 3 workdays after receipt.  (Telephonic replies shall be </w:t>
      </w:r>
      <w:r w:rsidRPr="00267546">
        <w:rPr>
          <w:rFonts w:ascii="Arial" w:hAnsi="Arial" w:cs="Arial"/>
        </w:rPr>
        <w:lastRenderedPageBreak/>
        <w:t>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14:paraId="7E23BB30" w14:textId="77777777" w:rsidR="00B20C46" w:rsidRPr="00267546" w:rsidRDefault="00B20C46">
      <w:pPr>
        <w:pStyle w:val="indent1"/>
        <w:rPr>
          <w:rFonts w:ascii="Arial" w:hAnsi="Arial" w:cs="Arial"/>
        </w:rPr>
      </w:pPr>
      <w:bookmarkStart w:id="29" w:name="_Toc147926261"/>
      <w:bookmarkStart w:id="30" w:name="_Toc147927109"/>
      <w:bookmarkStart w:id="31" w:name="_Toc147927826"/>
      <w:bookmarkStart w:id="32" w:name="_Toc147927950"/>
      <w:r w:rsidRPr="00C737B3">
        <w:rPr>
          <w:rStyle w:val="Heading2Char"/>
          <w:rFonts w:eastAsia="HG Mincho Light J"/>
        </w:rPr>
        <w:t>7.</w:t>
      </w:r>
      <w:r w:rsidRPr="00C737B3">
        <w:rPr>
          <w:rStyle w:val="Heading2Char"/>
          <w:rFonts w:eastAsia="HG Mincho Light J"/>
        </w:rPr>
        <w:tab/>
        <w:t>DISCOUNTS:</w:t>
      </w:r>
      <w:bookmarkEnd w:id="29"/>
      <w:bookmarkEnd w:id="30"/>
      <w:bookmarkEnd w:id="31"/>
      <w:bookmarkEnd w:id="32"/>
      <w:r w:rsidRPr="00267546">
        <w:rPr>
          <w:rFonts w:ascii="Arial" w:hAnsi="Arial" w:cs="Arial"/>
        </w:rPr>
        <w:t xml:space="preserve">  </w:t>
      </w:r>
      <w:r w:rsidR="00C737B3">
        <w:rPr>
          <w:rFonts w:ascii="Arial" w:hAnsi="Arial" w:cs="Arial"/>
        </w:rPr>
        <w:br/>
      </w:r>
      <w:r w:rsidR="00C737B3">
        <w:rPr>
          <w:rFonts w:ascii="Arial" w:hAnsi="Arial" w:cs="Arial"/>
        </w:rPr>
        <w:br/>
      </w:r>
      <w:r w:rsidRPr="00267546">
        <w:rPr>
          <w:rFonts w:ascii="Arial" w:hAnsi="Arial" w:cs="Arial"/>
        </w:rPr>
        <w:t>Prices shown are NET Prices; Basic Discounts have been deducted.</w:t>
      </w:r>
    </w:p>
    <w:p w14:paraId="7E23BB31" w14:textId="41A1364F" w:rsidR="00B20C46" w:rsidRPr="00E7144E" w:rsidRDefault="00B20C46">
      <w:pPr>
        <w:pStyle w:val="indent2"/>
        <w:rPr>
          <w:rFonts w:ascii="Arial" w:hAnsi="Arial" w:cs="Arial"/>
        </w:rPr>
      </w:pPr>
      <w:r w:rsidRPr="00267546">
        <w:rPr>
          <w:rFonts w:ascii="Arial" w:hAnsi="Arial" w:cs="Arial"/>
        </w:rPr>
        <w:t>a.</w:t>
      </w:r>
      <w:r w:rsidRPr="00267546">
        <w:rPr>
          <w:rFonts w:ascii="Arial" w:hAnsi="Arial" w:cs="Arial"/>
        </w:rPr>
        <w:tab/>
        <w:t>Prompt Payment</w:t>
      </w:r>
      <w:r w:rsidRPr="00E7144E">
        <w:rPr>
          <w:rFonts w:ascii="Arial" w:hAnsi="Arial" w:cs="Arial"/>
        </w:rPr>
        <w:t>:</w:t>
      </w:r>
      <w:r w:rsidR="00E7144E">
        <w:rPr>
          <w:rFonts w:ascii="Arial" w:hAnsi="Arial" w:cs="Arial"/>
        </w:rPr>
        <w:t xml:space="preserve"> </w:t>
      </w:r>
      <w:r w:rsidR="00F30747" w:rsidRPr="00E7144E">
        <w:rPr>
          <w:rFonts w:ascii="Arial" w:hAnsi="Arial" w:cs="Arial"/>
          <w:u w:val="single"/>
        </w:rPr>
        <w:t xml:space="preserve"> </w:t>
      </w:r>
      <w:r w:rsidRPr="00E7144E">
        <w:rPr>
          <w:rFonts w:ascii="Arial" w:hAnsi="Arial" w:cs="Arial"/>
          <w:u w:val="single"/>
        </w:rPr>
        <w:t xml:space="preserve"> </w:t>
      </w:r>
      <w:r w:rsidR="00F30747" w:rsidRPr="00A63179">
        <w:rPr>
          <w:rFonts w:ascii="Arial" w:hAnsi="Arial" w:cs="Arial"/>
          <w:highlight w:val="yellow"/>
          <w:u w:val="single"/>
        </w:rPr>
        <w:t>2</w:t>
      </w:r>
      <w:r w:rsidR="00E7144E" w:rsidRPr="00A63179">
        <w:rPr>
          <w:rFonts w:ascii="Arial" w:hAnsi="Arial" w:cs="Arial"/>
          <w:highlight w:val="yellow"/>
          <w:u w:val="single"/>
        </w:rPr>
        <w:t xml:space="preserve">% </w:t>
      </w:r>
      <w:proofErr w:type="gramStart"/>
      <w:r w:rsidR="00E7144E">
        <w:rPr>
          <w:rFonts w:ascii="Arial" w:hAnsi="Arial" w:cs="Arial"/>
          <w:highlight w:val="yellow"/>
        </w:rPr>
        <w:t>-</w:t>
      </w:r>
      <w:r w:rsidRPr="00A63179">
        <w:rPr>
          <w:rFonts w:ascii="Arial" w:hAnsi="Arial" w:cs="Arial"/>
          <w:highlight w:val="yellow"/>
        </w:rPr>
        <w:t xml:space="preserve"> </w:t>
      </w:r>
      <w:r w:rsidR="00F30747" w:rsidRPr="00A63179">
        <w:rPr>
          <w:rFonts w:ascii="Arial" w:hAnsi="Arial" w:cs="Arial"/>
          <w:highlight w:val="yellow"/>
          <w:u w:val="single"/>
        </w:rPr>
        <w:t xml:space="preserve"> </w:t>
      </w:r>
      <w:r w:rsidR="002C3DFD" w:rsidRPr="00A63179">
        <w:rPr>
          <w:rFonts w:ascii="Arial" w:hAnsi="Arial" w:cs="Arial"/>
          <w:highlight w:val="yellow"/>
          <w:u w:val="single"/>
        </w:rPr>
        <w:t>5</w:t>
      </w:r>
      <w:proofErr w:type="gramEnd"/>
      <w:r w:rsidR="00F30747" w:rsidRPr="00A63179">
        <w:rPr>
          <w:rFonts w:ascii="Arial" w:hAnsi="Arial" w:cs="Arial"/>
          <w:u w:val="single"/>
        </w:rPr>
        <w:t xml:space="preserve"> </w:t>
      </w:r>
      <w:r w:rsidRPr="00267546">
        <w:rPr>
          <w:rFonts w:ascii="Arial" w:hAnsi="Arial" w:cs="Arial"/>
        </w:rPr>
        <w:t>days from receipt of invoice or date of acceptance, whichever is later.</w:t>
      </w:r>
      <w:r w:rsidRPr="00267546">
        <w:rPr>
          <w:rFonts w:ascii="Arial" w:hAnsi="Arial" w:cs="Arial"/>
        </w:rPr>
        <w:br/>
        <w:t>b.</w:t>
      </w:r>
      <w:r w:rsidRPr="00267546">
        <w:rPr>
          <w:rFonts w:ascii="Arial" w:hAnsi="Arial" w:cs="Arial"/>
        </w:rPr>
        <w:tab/>
        <w:t xml:space="preserve">Quantity: </w:t>
      </w:r>
      <w:r w:rsidRPr="00E7144E">
        <w:rPr>
          <w:rFonts w:ascii="Arial" w:hAnsi="Arial" w:cs="Arial"/>
        </w:rPr>
        <w:t>NA</w:t>
      </w:r>
      <w:r w:rsidRPr="00267546">
        <w:rPr>
          <w:rFonts w:ascii="Arial" w:hAnsi="Arial" w:cs="Arial"/>
        </w:rPr>
        <w:br/>
        <w:t>c.</w:t>
      </w:r>
      <w:r w:rsidRPr="00267546">
        <w:rPr>
          <w:rFonts w:ascii="Arial" w:hAnsi="Arial" w:cs="Arial"/>
        </w:rPr>
        <w:tab/>
        <w:t xml:space="preserve">Dollar Volume: </w:t>
      </w:r>
      <w:r w:rsidR="005E3113" w:rsidRPr="00A63179">
        <w:rPr>
          <w:rFonts w:ascii="Arial" w:hAnsi="Arial" w:cs="Arial"/>
        </w:rPr>
        <w:t xml:space="preserve"> </w:t>
      </w:r>
      <w:r w:rsidR="00F30747" w:rsidRPr="00A63179">
        <w:rPr>
          <w:rFonts w:ascii="Arial" w:hAnsi="Arial" w:cs="Arial"/>
          <w:highlight w:val="yellow"/>
          <w:u w:val="single"/>
        </w:rPr>
        <w:t>5</w:t>
      </w:r>
      <w:r w:rsidR="005E3113" w:rsidRPr="00A63179">
        <w:rPr>
          <w:rFonts w:ascii="Arial" w:hAnsi="Arial" w:cs="Arial"/>
          <w:highlight w:val="yellow"/>
          <w:u w:val="single"/>
        </w:rPr>
        <w:t>% for orders above $500,000</w:t>
      </w:r>
      <w:r w:rsidRPr="00A63179">
        <w:rPr>
          <w:rFonts w:ascii="Arial" w:hAnsi="Arial" w:cs="Arial"/>
        </w:rPr>
        <w:br/>
      </w:r>
      <w:r w:rsidRPr="00267546">
        <w:rPr>
          <w:rFonts w:ascii="Arial" w:hAnsi="Arial" w:cs="Arial"/>
        </w:rPr>
        <w:t>d.</w:t>
      </w:r>
      <w:r w:rsidRPr="00267546">
        <w:rPr>
          <w:rFonts w:ascii="Arial" w:hAnsi="Arial" w:cs="Arial"/>
        </w:rPr>
        <w:tab/>
        <w:t xml:space="preserve">Government Educational </w:t>
      </w:r>
      <w:r w:rsidR="003C68C8" w:rsidRPr="00267546">
        <w:rPr>
          <w:rFonts w:ascii="Arial" w:hAnsi="Arial" w:cs="Arial"/>
        </w:rPr>
        <w:t>Institutions:</w:t>
      </w:r>
      <w:r w:rsidRPr="00267546">
        <w:rPr>
          <w:rFonts w:ascii="Arial" w:hAnsi="Arial" w:cs="Arial"/>
        </w:rPr>
        <w:t xml:space="preserve"> </w:t>
      </w:r>
      <w:r w:rsidRPr="00E7144E">
        <w:rPr>
          <w:rFonts w:ascii="Arial" w:hAnsi="Arial" w:cs="Arial"/>
        </w:rPr>
        <w:t>Same as all other Government Customers – 5%</w:t>
      </w:r>
    </w:p>
    <w:p w14:paraId="7E23BB32" w14:textId="77777777" w:rsidR="00B20C46" w:rsidRPr="00267546" w:rsidRDefault="00B20C46">
      <w:pPr>
        <w:pStyle w:val="indent1"/>
        <w:ind w:firstLine="720"/>
        <w:rPr>
          <w:rFonts w:ascii="Arial" w:hAnsi="Arial" w:cs="Arial"/>
          <w:color w:val="800000"/>
        </w:rPr>
      </w:pPr>
      <w:r w:rsidRPr="00267546">
        <w:rPr>
          <w:rFonts w:ascii="Arial" w:hAnsi="Arial" w:cs="Arial"/>
        </w:rPr>
        <w:t>e.</w:t>
      </w:r>
      <w:r w:rsidRPr="00267546">
        <w:rPr>
          <w:rFonts w:ascii="Arial" w:hAnsi="Arial" w:cs="Arial"/>
        </w:rPr>
        <w:tab/>
        <w:t xml:space="preserve">Other: </w:t>
      </w:r>
      <w:r w:rsidRPr="00E7144E">
        <w:rPr>
          <w:rFonts w:ascii="Arial" w:hAnsi="Arial" w:cs="Arial"/>
        </w:rPr>
        <w:t>NA</w:t>
      </w:r>
    </w:p>
    <w:p w14:paraId="7E23BB33" w14:textId="77777777" w:rsidR="00B20C46" w:rsidRPr="00267546" w:rsidRDefault="00B20C46">
      <w:pPr>
        <w:pStyle w:val="indent1"/>
        <w:rPr>
          <w:rFonts w:ascii="Arial" w:hAnsi="Arial" w:cs="Arial"/>
          <w:b/>
        </w:rPr>
      </w:pPr>
    </w:p>
    <w:p w14:paraId="7E23BB34" w14:textId="77777777" w:rsidR="00B20C46" w:rsidRPr="00267546" w:rsidRDefault="00B20C46" w:rsidP="00C737B3">
      <w:pPr>
        <w:pStyle w:val="Heading2"/>
      </w:pPr>
      <w:bookmarkStart w:id="33" w:name="_Toc147926262"/>
      <w:bookmarkStart w:id="34" w:name="_Toc147927110"/>
      <w:bookmarkStart w:id="35" w:name="_Toc147927827"/>
      <w:bookmarkStart w:id="36" w:name="_Toc147927951"/>
      <w:r w:rsidRPr="00267546">
        <w:t>8.</w:t>
      </w:r>
      <w:r w:rsidRPr="00267546">
        <w:tab/>
        <w:t>TRADE AGREEMENTS ACT OF 1979, as amended:</w:t>
      </w:r>
      <w:bookmarkEnd w:id="33"/>
      <w:bookmarkEnd w:id="34"/>
      <w:bookmarkEnd w:id="35"/>
      <w:bookmarkEnd w:id="36"/>
    </w:p>
    <w:p w14:paraId="7E23BB35" w14:textId="77777777" w:rsidR="00B20C46" w:rsidRPr="00267546" w:rsidRDefault="00B20C46">
      <w:pPr>
        <w:pStyle w:val="indent1"/>
        <w:rPr>
          <w:rFonts w:ascii="Arial" w:hAnsi="Arial" w:cs="Arial"/>
        </w:rPr>
      </w:pPr>
      <w:r w:rsidRPr="00267546">
        <w:rPr>
          <w:rFonts w:ascii="Arial" w:hAnsi="Arial" w:cs="Arial"/>
        </w:rPr>
        <w:t>All items are U.S. made end products, designated country end products, Caribbean Basin country end products, Canadian end products, or Mexican end products as defined in the Trade Agreements Act of 1979, as amended.</w:t>
      </w:r>
    </w:p>
    <w:p w14:paraId="7E23BB36" w14:textId="77777777" w:rsidR="00B20C46" w:rsidRPr="00267546" w:rsidRDefault="00B20C46">
      <w:pPr>
        <w:pStyle w:val="indent1"/>
        <w:rPr>
          <w:rFonts w:ascii="Arial" w:hAnsi="Arial" w:cs="Arial"/>
          <w:b/>
        </w:rPr>
      </w:pPr>
    </w:p>
    <w:p w14:paraId="7E23BB37" w14:textId="77777777" w:rsidR="006A0C5F" w:rsidRPr="006454F3" w:rsidRDefault="00B20C46" w:rsidP="006454F3">
      <w:pPr>
        <w:pStyle w:val="Heading2"/>
      </w:pPr>
      <w:bookmarkStart w:id="37" w:name="_Toc147927828"/>
      <w:bookmarkStart w:id="38" w:name="_Toc147927952"/>
      <w:bookmarkStart w:id="39" w:name="_Toc147926263"/>
      <w:bookmarkStart w:id="40" w:name="_Toc147927111"/>
      <w:r w:rsidRPr="006454F3">
        <w:t>9.</w:t>
      </w:r>
      <w:r w:rsidRPr="006454F3">
        <w:tab/>
        <w:t>STATEMENT CONCERNING AVAILABILITY OF EXPORT PACKING:</w:t>
      </w:r>
      <w:bookmarkEnd w:id="37"/>
      <w:bookmarkEnd w:id="38"/>
      <w:r w:rsidRPr="006454F3">
        <w:t xml:space="preserve"> </w:t>
      </w:r>
    </w:p>
    <w:p w14:paraId="7E23BB38" w14:textId="77777777" w:rsidR="00B20C46" w:rsidRPr="003E6BAA" w:rsidRDefault="00B20C46" w:rsidP="003E6BAA">
      <w:pPr>
        <w:pStyle w:val="indent1"/>
        <w:rPr>
          <w:rFonts w:ascii="Arial" w:hAnsi="Arial"/>
          <w:shd w:val="clear" w:color="auto" w:fill="FFFF00"/>
        </w:rPr>
      </w:pPr>
      <w:r w:rsidRPr="003E6BAA">
        <w:rPr>
          <w:rFonts w:ascii="Arial" w:hAnsi="Arial"/>
          <w:shd w:val="clear" w:color="auto" w:fill="FFFF00"/>
        </w:rPr>
        <w:t>None</w:t>
      </w:r>
      <w:bookmarkEnd w:id="39"/>
      <w:bookmarkEnd w:id="40"/>
    </w:p>
    <w:p w14:paraId="7E23BB39" w14:textId="77777777" w:rsidR="00B20C46" w:rsidRPr="00267546" w:rsidRDefault="00B20C46">
      <w:pPr>
        <w:pStyle w:val="indent1"/>
        <w:rPr>
          <w:rFonts w:ascii="Arial" w:hAnsi="Arial" w:cs="Arial"/>
        </w:rPr>
      </w:pPr>
    </w:p>
    <w:p w14:paraId="7E23BB3A" w14:textId="77777777" w:rsidR="0031191C" w:rsidRDefault="00B20C46">
      <w:pPr>
        <w:pStyle w:val="indent1"/>
        <w:rPr>
          <w:rFonts w:ascii="Arial" w:hAnsi="Arial" w:cs="Arial"/>
        </w:rPr>
      </w:pPr>
      <w:bookmarkStart w:id="41" w:name="_Toc147926264"/>
      <w:bookmarkStart w:id="42" w:name="_Toc147927112"/>
      <w:bookmarkStart w:id="43" w:name="_Toc147927829"/>
      <w:bookmarkStart w:id="44" w:name="_Toc147927953"/>
      <w:r w:rsidRPr="00C737B3">
        <w:rPr>
          <w:rStyle w:val="Heading2Char"/>
          <w:rFonts w:eastAsia="HG Mincho Light J"/>
        </w:rPr>
        <w:t>10.</w:t>
      </w:r>
      <w:r w:rsidRPr="00C737B3">
        <w:rPr>
          <w:rStyle w:val="Heading2Char"/>
          <w:rFonts w:eastAsia="HG Mincho Light J"/>
        </w:rPr>
        <w:tab/>
        <w:t>Small Requirements:</w:t>
      </w:r>
      <w:bookmarkEnd w:id="41"/>
      <w:bookmarkEnd w:id="42"/>
      <w:bookmarkEnd w:id="43"/>
      <w:bookmarkEnd w:id="44"/>
      <w:r w:rsidRPr="00267546">
        <w:rPr>
          <w:rFonts w:ascii="Arial" w:hAnsi="Arial" w:cs="Arial"/>
        </w:rPr>
        <w:t xml:space="preserve">  </w:t>
      </w:r>
    </w:p>
    <w:p w14:paraId="7E23BB3C" w14:textId="77777777" w:rsidR="00B20C46" w:rsidRPr="00F94A96" w:rsidRDefault="00B20C46">
      <w:pPr>
        <w:pStyle w:val="indent1"/>
        <w:rPr>
          <w:rFonts w:ascii="Arial" w:hAnsi="Arial" w:cs="Arial"/>
        </w:rPr>
      </w:pPr>
      <w:r w:rsidRPr="00267546">
        <w:rPr>
          <w:rFonts w:ascii="Arial" w:hAnsi="Arial" w:cs="Arial"/>
        </w:rPr>
        <w:t xml:space="preserve">The minimum dollar value of orders to be issued is </w:t>
      </w:r>
      <w:r w:rsidRPr="00F94A96">
        <w:rPr>
          <w:rFonts w:ascii="Arial" w:hAnsi="Arial" w:cs="Arial"/>
          <w:highlight w:val="yellow"/>
        </w:rPr>
        <w:t>$</w:t>
      </w:r>
      <w:r w:rsidRPr="00F94A96">
        <w:rPr>
          <w:rFonts w:ascii="Arial" w:hAnsi="Arial" w:cs="Arial"/>
          <w:u w:val="single"/>
          <w:shd w:val="clear" w:color="auto" w:fill="FFFF00"/>
        </w:rPr>
        <w:t>100.00</w:t>
      </w:r>
      <w:r w:rsidRPr="00F94A96">
        <w:rPr>
          <w:rFonts w:ascii="Arial" w:hAnsi="Arial" w:cs="Arial"/>
        </w:rPr>
        <w:t>.</w:t>
      </w:r>
    </w:p>
    <w:p w14:paraId="7E23BB3D" w14:textId="77777777" w:rsidR="00B20C46" w:rsidRPr="00267546" w:rsidRDefault="00B20C46" w:rsidP="00C737B3">
      <w:pPr>
        <w:pStyle w:val="Heading2"/>
      </w:pPr>
      <w:bookmarkStart w:id="45" w:name="_Toc147926265"/>
      <w:bookmarkStart w:id="46" w:name="_Toc147927113"/>
      <w:bookmarkStart w:id="47" w:name="_Toc147927830"/>
      <w:bookmarkStart w:id="48" w:name="_Toc147927954"/>
      <w:r w:rsidRPr="00267546">
        <w:t>11.</w:t>
      </w:r>
      <w:r w:rsidRPr="00267546">
        <w:tab/>
        <w:t>MAXIMUM ORDER (All dollar amounts are exclusive of any discount for prompt payment.)</w:t>
      </w:r>
      <w:bookmarkEnd w:id="45"/>
      <w:bookmarkEnd w:id="46"/>
      <w:bookmarkEnd w:id="47"/>
      <w:bookmarkEnd w:id="48"/>
    </w:p>
    <w:p w14:paraId="7E23BB3E" w14:textId="77777777"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 xml:space="preserve">The Maximum Order value for the following Special Item Numbers (SINs) is </w:t>
      </w:r>
      <w:r w:rsidRPr="00F94A96">
        <w:rPr>
          <w:rFonts w:ascii="Arial" w:hAnsi="Arial" w:cs="Arial"/>
          <w:highlight w:val="yellow"/>
          <w:u w:val="single"/>
        </w:rPr>
        <w:t>$500,000</w:t>
      </w:r>
      <w:r w:rsidRPr="00267546">
        <w:rPr>
          <w:rFonts w:ascii="Arial" w:hAnsi="Arial" w:cs="Arial"/>
        </w:rPr>
        <w:t>:</w:t>
      </w:r>
    </w:p>
    <w:p w14:paraId="7E23BB3F" w14:textId="594A32F6" w:rsidR="00F84F0E" w:rsidRPr="00E7144E" w:rsidRDefault="00B20C46">
      <w:pPr>
        <w:pStyle w:val="indent2"/>
        <w:rPr>
          <w:rFonts w:ascii="Arial" w:hAnsi="Arial" w:cs="Arial"/>
          <w:shd w:val="clear" w:color="auto" w:fill="FFFF00"/>
        </w:rPr>
      </w:pPr>
      <w:r w:rsidRPr="00267546">
        <w:rPr>
          <w:rFonts w:ascii="Arial" w:hAnsi="Arial" w:cs="Arial"/>
          <w:shd w:val="clear" w:color="auto" w:fill="FFFF00"/>
        </w:rPr>
        <w:br/>
      </w:r>
      <w:r w:rsidR="00F84F0E" w:rsidRPr="00E7144E">
        <w:rPr>
          <w:rFonts w:ascii="Arial" w:hAnsi="Arial" w:cs="Arial"/>
          <w:shd w:val="clear" w:color="auto" w:fill="FFFF00"/>
        </w:rPr>
        <w:t xml:space="preserve">Special Item Number </w:t>
      </w:r>
      <w:r w:rsidR="00225D21" w:rsidRPr="00E7144E">
        <w:rPr>
          <w:rFonts w:ascii="Arial" w:hAnsi="Arial" w:cs="Arial"/>
          <w:shd w:val="clear" w:color="auto" w:fill="FFFF00"/>
        </w:rPr>
        <w:t>54151S</w:t>
      </w:r>
      <w:r w:rsidR="00F84F0E" w:rsidRPr="00E7144E">
        <w:rPr>
          <w:rFonts w:ascii="Arial" w:hAnsi="Arial" w:cs="Arial"/>
          <w:shd w:val="clear" w:color="auto" w:fill="FFFF00"/>
        </w:rPr>
        <w:t xml:space="preserve"> – </w:t>
      </w:r>
      <w:r w:rsidRPr="00E7144E">
        <w:rPr>
          <w:rFonts w:ascii="Arial" w:hAnsi="Arial" w:cs="Arial"/>
          <w:shd w:val="clear" w:color="auto" w:fill="FFFF00"/>
        </w:rPr>
        <w:t>Information Technology (IT) Professional Services</w:t>
      </w:r>
    </w:p>
    <w:p w14:paraId="7E23BB41" w14:textId="68AC0350" w:rsidR="00F94A96" w:rsidRPr="00E7144E" w:rsidRDefault="00F84F0E">
      <w:pPr>
        <w:pStyle w:val="indent2"/>
        <w:rPr>
          <w:rFonts w:ascii="Arial" w:hAnsi="Arial" w:cs="Arial"/>
          <w:shd w:val="clear" w:color="auto" w:fill="FFFF00"/>
        </w:rPr>
      </w:pPr>
      <w:r w:rsidRPr="00E7144E">
        <w:rPr>
          <w:rFonts w:ascii="Arial" w:hAnsi="Arial" w:cs="Arial"/>
          <w:shd w:val="clear" w:color="auto" w:fill="FFFF00"/>
        </w:rPr>
        <w:t xml:space="preserve">Special Item Number </w:t>
      </w:r>
      <w:r w:rsidR="003C64A8" w:rsidRPr="00E7144E">
        <w:rPr>
          <w:rFonts w:ascii="Arial" w:hAnsi="Arial" w:cs="Arial"/>
          <w:shd w:val="clear" w:color="auto" w:fill="FFFF00"/>
        </w:rPr>
        <w:t>5112</w:t>
      </w:r>
      <w:r w:rsidR="000A1648" w:rsidRPr="00E7144E">
        <w:rPr>
          <w:rFonts w:ascii="Arial" w:hAnsi="Arial" w:cs="Arial"/>
          <w:shd w:val="clear" w:color="auto" w:fill="FFFF00"/>
        </w:rPr>
        <w:t>1</w:t>
      </w:r>
      <w:r w:rsidR="003C64A8" w:rsidRPr="00E7144E">
        <w:rPr>
          <w:rFonts w:ascii="Arial" w:hAnsi="Arial" w:cs="Arial"/>
          <w:shd w:val="clear" w:color="auto" w:fill="FFFF00"/>
        </w:rPr>
        <w:t>0</w:t>
      </w:r>
      <w:r w:rsidRPr="00E7144E">
        <w:rPr>
          <w:rFonts w:ascii="Arial" w:hAnsi="Arial" w:cs="Arial"/>
          <w:shd w:val="clear" w:color="auto" w:fill="FFFF00"/>
        </w:rPr>
        <w:t xml:space="preserve"> –Software License</w:t>
      </w:r>
      <w:r w:rsidR="00123B7C" w:rsidRPr="00E7144E">
        <w:rPr>
          <w:rFonts w:ascii="Arial" w:hAnsi="Arial" w:cs="Arial"/>
          <w:shd w:val="clear" w:color="auto" w:fill="FFFF00"/>
        </w:rPr>
        <w:t>s</w:t>
      </w:r>
      <w:r w:rsidR="0010457C" w:rsidRPr="00E7144E">
        <w:rPr>
          <w:rFonts w:ascii="Arial" w:hAnsi="Arial" w:cs="Arial"/>
          <w:shd w:val="clear" w:color="auto" w:fill="FFFF00"/>
        </w:rPr>
        <w:t xml:space="preserve"> </w:t>
      </w:r>
    </w:p>
    <w:p w14:paraId="7E23BB42" w14:textId="74D9FF37" w:rsidR="00B20C46" w:rsidRPr="00267546" w:rsidRDefault="00F94A96">
      <w:pPr>
        <w:pStyle w:val="indent2"/>
        <w:rPr>
          <w:rFonts w:ascii="Arial" w:hAnsi="Arial" w:cs="Arial"/>
        </w:rPr>
      </w:pPr>
      <w:r w:rsidRPr="00E7144E">
        <w:rPr>
          <w:rFonts w:ascii="Arial" w:hAnsi="Arial" w:cs="Arial"/>
          <w:shd w:val="clear" w:color="auto" w:fill="FFFF00"/>
        </w:rPr>
        <w:t xml:space="preserve">Special Item Number </w:t>
      </w:r>
      <w:r w:rsidR="003C64A8" w:rsidRPr="00E7144E">
        <w:rPr>
          <w:rFonts w:ascii="Arial" w:hAnsi="Arial" w:cs="Arial"/>
          <w:shd w:val="clear" w:color="auto" w:fill="FFFF00"/>
        </w:rPr>
        <w:t>54151</w:t>
      </w:r>
      <w:r w:rsidRPr="00E7144E">
        <w:rPr>
          <w:rFonts w:ascii="Arial" w:hAnsi="Arial" w:cs="Arial"/>
          <w:shd w:val="clear" w:color="auto" w:fill="FFFF00"/>
        </w:rPr>
        <w:t xml:space="preserve"> – </w:t>
      </w:r>
      <w:r w:rsidR="00123B7C" w:rsidRPr="00E7144E">
        <w:rPr>
          <w:rFonts w:ascii="Arial" w:hAnsi="Arial" w:cs="Arial"/>
          <w:shd w:val="clear" w:color="auto" w:fill="FFFF00"/>
        </w:rPr>
        <w:t>Software Maintenance Services</w:t>
      </w:r>
      <w:r w:rsidR="0010457C" w:rsidRPr="00E7144E">
        <w:rPr>
          <w:rFonts w:ascii="Arial" w:hAnsi="Arial" w:cs="Arial"/>
          <w:shd w:val="clear" w:color="auto" w:fill="FFFF00"/>
        </w:rPr>
        <w:t xml:space="preserve"> </w:t>
      </w:r>
      <w:r w:rsidR="00B20C46" w:rsidRPr="00267546">
        <w:rPr>
          <w:rFonts w:ascii="Arial" w:hAnsi="Arial" w:cs="Arial"/>
        </w:rPr>
        <w:br/>
      </w:r>
    </w:p>
    <w:p w14:paraId="7E23BB43" w14:textId="77777777" w:rsidR="00B20C46" w:rsidRPr="00267546" w:rsidRDefault="00B20C46" w:rsidP="00C737B3">
      <w:pPr>
        <w:pStyle w:val="Heading2"/>
      </w:pPr>
      <w:bookmarkStart w:id="49" w:name="_Toc147926266"/>
      <w:bookmarkStart w:id="50" w:name="_Toc147927114"/>
      <w:bookmarkStart w:id="51" w:name="_Toc147927831"/>
      <w:bookmarkStart w:id="52" w:name="_Toc147927955"/>
      <w:r w:rsidRPr="00267546">
        <w:t>12.</w:t>
      </w:r>
      <w:r w:rsidRPr="00267546">
        <w:tab/>
        <w:t>ORDERING PROCEEDURES FOR FEDERAL SUPPLY SCHEDULE CONTRACTS</w:t>
      </w:r>
      <w:bookmarkEnd w:id="49"/>
      <w:bookmarkEnd w:id="50"/>
      <w:bookmarkEnd w:id="51"/>
      <w:bookmarkEnd w:id="52"/>
    </w:p>
    <w:p w14:paraId="7E23BB44" w14:textId="77777777" w:rsidR="00B20C46" w:rsidRPr="00267546" w:rsidRDefault="00B20C46">
      <w:pPr>
        <w:pStyle w:val="indent1"/>
        <w:rPr>
          <w:rFonts w:ascii="Arial" w:hAnsi="Arial" w:cs="Arial"/>
        </w:rPr>
      </w:pPr>
      <w:r w:rsidRPr="00267546">
        <w:rPr>
          <w:rFonts w:ascii="Arial" w:hAnsi="Arial" w:cs="Arial"/>
        </w:rPr>
        <w:t>Ordering activities shall use the ordering procedures of Federal Acquisition Regulation (FAR) 8.405 when placing an order or establishing a BPA for supplies or services.  These procedures apply to all schedules.</w:t>
      </w:r>
    </w:p>
    <w:p w14:paraId="7E23BB45" w14:textId="77777777"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FAR 8.405-1 Ordering procedures for supplies, and services not requiring a statement of work.</w:t>
      </w:r>
    </w:p>
    <w:p w14:paraId="7E23BB46"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FAR 8.405-2 Ordering procedures for services requiring a statement of work.</w:t>
      </w:r>
    </w:p>
    <w:p w14:paraId="7E23BB48" w14:textId="77777777" w:rsidR="00267546" w:rsidRDefault="00B20C46" w:rsidP="00C737B3">
      <w:pPr>
        <w:pStyle w:val="Heading2"/>
      </w:pPr>
      <w:bookmarkStart w:id="53" w:name="_Toc147926267"/>
      <w:bookmarkStart w:id="54" w:name="_Toc147927115"/>
      <w:bookmarkStart w:id="55" w:name="_Toc147927832"/>
      <w:bookmarkStart w:id="56" w:name="_Toc147927956"/>
      <w:r w:rsidRPr="00267546">
        <w:lastRenderedPageBreak/>
        <w:t>13.</w:t>
      </w:r>
      <w:r w:rsidRPr="00267546">
        <w:tab/>
        <w:t>FEDERAL INFORMATION TECHNOLOGY/TELECOMMUNICATION STANDARDS REQUIREMENTS:</w:t>
      </w:r>
      <w:bookmarkEnd w:id="53"/>
      <w:bookmarkEnd w:id="54"/>
      <w:bookmarkEnd w:id="55"/>
      <w:bookmarkEnd w:id="56"/>
      <w:r w:rsidRPr="00267546">
        <w:t xml:space="preserve">  </w:t>
      </w:r>
    </w:p>
    <w:p w14:paraId="7E23BB49" w14:textId="77777777" w:rsidR="00B20C46" w:rsidRPr="00267546" w:rsidRDefault="00267546">
      <w:pPr>
        <w:pStyle w:val="indent1"/>
        <w:rPr>
          <w:rFonts w:ascii="Arial" w:hAnsi="Arial" w:cs="Arial"/>
        </w:rPr>
      </w:pPr>
      <w:r w:rsidRPr="00267546">
        <w:rPr>
          <w:rFonts w:ascii="Arial" w:hAnsi="Arial" w:cs="Arial"/>
        </w:rPr>
        <w:t>Ordering</w:t>
      </w:r>
      <w:r w:rsidR="00B20C46" w:rsidRPr="00267546">
        <w:rPr>
          <w:rFonts w:ascii="Arial" w:hAnsi="Arial" w:cs="Arial"/>
        </w:rPr>
        <w:t xml:space="preserve"> activities acquiring products from this Schedule must comply with the provisions of the Federal Standards Program, as appropriate (reference:  NIST Federal Standards Index).  Inquiries to determine whether or not specific products listed herein comply with Federal Information Processing Standards (FIPS) or Federal Telecommunication Standards (FED-STDS), which are cited by ordering activities, shall be responded to promptly by the Contractor.</w:t>
      </w:r>
    </w:p>
    <w:p w14:paraId="7E23BB4A" w14:textId="77777777" w:rsidR="00B20C46" w:rsidRPr="00267546" w:rsidRDefault="00B20C46">
      <w:pPr>
        <w:pStyle w:val="indent1"/>
        <w:rPr>
          <w:rFonts w:ascii="Arial" w:hAnsi="Arial" w:cs="Arial"/>
        </w:rPr>
      </w:pPr>
    </w:p>
    <w:p w14:paraId="7E23BB4B" w14:textId="77777777" w:rsidR="00B20C46" w:rsidRPr="00267546" w:rsidRDefault="00B20C46">
      <w:pPr>
        <w:pStyle w:val="indent1"/>
        <w:rPr>
          <w:rFonts w:ascii="Arial" w:hAnsi="Arial" w:cs="Arial"/>
        </w:rPr>
      </w:pPr>
      <w:r w:rsidRPr="00267546">
        <w:rPr>
          <w:rFonts w:ascii="Arial" w:hAnsi="Arial" w:cs="Arial"/>
          <w:b/>
        </w:rPr>
        <w:t>13.1</w:t>
      </w:r>
      <w:r w:rsidRPr="00267546">
        <w:rPr>
          <w:rFonts w:ascii="Arial" w:hAnsi="Arial" w:cs="Arial"/>
          <w:b/>
        </w:rPr>
        <w:tab/>
        <w:t xml:space="preserve">FEDERAL INFORMATION PROCESSING STANDARDS PUBLICATIONS (FIPS PUBS): </w:t>
      </w:r>
      <w:r w:rsidRPr="00267546">
        <w:rPr>
          <w:rFonts w:ascii="Arial" w:hAnsi="Arial" w:cs="Arial"/>
        </w:rPr>
        <w:t>Information Technology products under this Schedule that do not conform to Federal Information Processing Standards (FIPS) should not be acquired unless a waiver has been granted in accordance with the applicable "FIPS Publication."  Federal Information Processing Standards Publications (FIPS PUBS) are issued by the U.S. Department of Commerce,  National Institute of Standards and Technology (NIST), pursuant to National Security Act.  Information concerning their availability and applicability should be obtained from the National Technical Information Service (NTIS), 5285 Port Royal Road, Springfield, Virginia  22161.  FIPS PUBS include voluntary standards when these are adopted for Federal use.  Individual orders for FIPS PUBS should be referred to the NTIS Sales Office, and orders for subscription service should be referred to the NTIS Subscription Officer, both at the above address, or telephone number (703) 487-4650.</w:t>
      </w:r>
    </w:p>
    <w:p w14:paraId="7E23BB4C" w14:textId="77777777" w:rsidR="00B20C46" w:rsidRPr="00267546" w:rsidRDefault="00B20C46">
      <w:pPr>
        <w:pStyle w:val="indent1"/>
        <w:rPr>
          <w:rFonts w:ascii="Arial" w:hAnsi="Arial" w:cs="Arial"/>
        </w:rPr>
      </w:pPr>
    </w:p>
    <w:p w14:paraId="7E23BB4D" w14:textId="77777777" w:rsidR="00B20C46" w:rsidRPr="00267546" w:rsidRDefault="00B20C46">
      <w:pPr>
        <w:pStyle w:val="indent1"/>
        <w:rPr>
          <w:rFonts w:ascii="Arial" w:hAnsi="Arial" w:cs="Arial"/>
        </w:rPr>
      </w:pPr>
      <w:r w:rsidRPr="00267546">
        <w:rPr>
          <w:rFonts w:ascii="Arial" w:hAnsi="Arial" w:cs="Arial"/>
          <w:b/>
        </w:rPr>
        <w:t>13.2</w:t>
      </w:r>
      <w:r w:rsidRPr="00267546">
        <w:rPr>
          <w:rFonts w:ascii="Arial" w:hAnsi="Arial" w:cs="Arial"/>
          <w:b/>
        </w:rPr>
        <w:tab/>
        <w:t>FEDERAL TELECOMMUNICATION STANDARDS (FED-STDS):</w:t>
      </w:r>
      <w:r w:rsidRPr="00267546">
        <w:rPr>
          <w:rFonts w:ascii="Arial" w:hAnsi="Arial" w:cs="Arial"/>
        </w:rPr>
        <w:t xml:space="preserve">  Telecommunication products under this Schedule that do not conform to Federal Telecommunication Standards (FED-STDS) should not be acquired unless a waiver has been granted in accordance with the applicable "FED-STD."  Federal Telecommunication Standards are issued by the  U.S. Department of Commerce, National Institute of Standards and Technology (NIST), pursuant to National Security Act. Ordering information and information concerning the availability of FED-STDS should be obtained from the GSA, Federal Supply Service, Specification Section, 470 East L’Enfant Plaza, Suite 8100, SW, Washington, DC  20407, telephone number (202)619-8925.  Please include a self-addressed mailing label when requesting information by mail.  Information concerning their applicability can be obtained by writing or calling the U.S. Department of Commerce, National Institute of Standards and Technology, Gaithersburg, MD  20899, telephone number (301)975-2833.</w:t>
      </w:r>
    </w:p>
    <w:p w14:paraId="7E23BB4E" w14:textId="77777777" w:rsidR="00B20C46" w:rsidRDefault="00B20C46">
      <w:pPr>
        <w:pStyle w:val="indent1"/>
        <w:rPr>
          <w:rFonts w:ascii="Arial" w:hAnsi="Arial" w:cs="Arial"/>
        </w:rPr>
      </w:pPr>
    </w:p>
    <w:p w14:paraId="7E23BB4F" w14:textId="77777777" w:rsidR="00AC4FD5" w:rsidRDefault="00AC4FD5">
      <w:pPr>
        <w:pStyle w:val="indent1"/>
        <w:rPr>
          <w:rFonts w:ascii="Arial" w:hAnsi="Arial" w:cs="Arial"/>
        </w:rPr>
      </w:pPr>
    </w:p>
    <w:p w14:paraId="7E23BB50" w14:textId="77777777" w:rsidR="00AC4FD5" w:rsidRPr="00267546" w:rsidRDefault="00AC4FD5">
      <w:pPr>
        <w:pStyle w:val="indent1"/>
        <w:rPr>
          <w:rFonts w:ascii="Arial" w:hAnsi="Arial" w:cs="Arial"/>
        </w:rPr>
      </w:pPr>
    </w:p>
    <w:p w14:paraId="7E23BB51" w14:textId="77777777" w:rsidR="00B20C46" w:rsidRPr="00623FC5" w:rsidRDefault="00B20C46" w:rsidP="00C737B3">
      <w:pPr>
        <w:pStyle w:val="Heading2"/>
        <w:rPr>
          <w:rStyle w:val="Hyperlink"/>
          <w:color w:val="auto"/>
          <w:u w:val="none"/>
        </w:rPr>
      </w:pPr>
      <w:bookmarkStart w:id="57" w:name="_Toc147926268"/>
      <w:bookmarkStart w:id="58" w:name="_Toc147927116"/>
      <w:bookmarkStart w:id="59" w:name="_Toc147927833"/>
      <w:bookmarkStart w:id="60" w:name="_Toc147927957"/>
      <w:r w:rsidRPr="00623FC5">
        <w:rPr>
          <w:rStyle w:val="Hyperlink"/>
          <w:color w:val="auto"/>
          <w:u w:val="none"/>
        </w:rPr>
        <w:t>14.</w:t>
      </w:r>
      <w:r w:rsidRPr="00623FC5">
        <w:rPr>
          <w:rStyle w:val="Hyperlink"/>
          <w:color w:val="auto"/>
          <w:u w:val="none"/>
        </w:rPr>
        <w:tab/>
      </w:r>
      <w:bookmarkStart w:id="61" w:name="_Hlk499697892"/>
      <w:r w:rsidRPr="00623FC5">
        <w:rPr>
          <w:rStyle w:val="Hyperlink"/>
          <w:color w:val="auto"/>
          <w:u w:val="none"/>
        </w:rPr>
        <w:t>CONTRACTOR TASKS / SPECIAL REQUIREMENTS</w:t>
      </w:r>
      <w:bookmarkEnd w:id="61"/>
      <w:r w:rsidRPr="00623FC5">
        <w:rPr>
          <w:rStyle w:val="Hyperlink"/>
          <w:color w:val="auto"/>
          <w:u w:val="none"/>
        </w:rPr>
        <w:t xml:space="preserve"> (C-FSS-370) (NOV 2001)</w:t>
      </w:r>
      <w:bookmarkEnd w:id="57"/>
      <w:bookmarkEnd w:id="58"/>
      <w:bookmarkEnd w:id="59"/>
      <w:bookmarkEnd w:id="60"/>
      <w:r w:rsidRPr="00623FC5">
        <w:rPr>
          <w:rStyle w:val="Hyperlink"/>
          <w:color w:val="auto"/>
          <w:u w:val="none"/>
        </w:rPr>
        <w:t xml:space="preserve">  </w:t>
      </w:r>
    </w:p>
    <w:p w14:paraId="7E23BB52" w14:textId="77777777" w:rsidR="00B20C46" w:rsidRPr="00267546" w:rsidRDefault="00B20C46">
      <w:pPr>
        <w:pStyle w:val="IndentLevel1"/>
        <w:ind w:left="0" w:firstLine="0"/>
        <w:rPr>
          <w:rFonts w:ascii="Arial" w:hAnsi="Arial" w:cs="Arial"/>
          <w:sz w:val="20"/>
        </w:rPr>
      </w:pPr>
      <w:r w:rsidRPr="00267546">
        <w:rPr>
          <w:rFonts w:ascii="Arial" w:hAnsi="Arial" w:cs="Arial"/>
          <w:sz w:val="20"/>
        </w:rPr>
        <w:t>(a)</w:t>
      </w:r>
      <w:r w:rsidRPr="00267546">
        <w:rPr>
          <w:rFonts w:ascii="Arial" w:hAnsi="Arial" w:cs="Arial"/>
          <w:sz w:val="20"/>
        </w:rPr>
        <w:tab/>
      </w:r>
      <w:r w:rsidRPr="00267546">
        <w:rPr>
          <w:rFonts w:ascii="Arial" w:hAnsi="Arial" w:cs="Arial"/>
          <w:sz w:val="20"/>
          <w:u w:val="single"/>
        </w:rPr>
        <w:t>Security Clearances</w:t>
      </w:r>
      <w:r w:rsidRPr="00267546">
        <w:rPr>
          <w:rFonts w:ascii="Arial" w:hAnsi="Arial" w:cs="Arial"/>
          <w:sz w:val="20"/>
        </w:rPr>
        <w:t>:  The Contractor may be required to obtain/possess varying levels of security clearances in the performance of orders issued under this contract.  All costs associated with obtaining/possessing such security clearances should be factored into the price offered under the Multiple Award Schedule.</w:t>
      </w:r>
    </w:p>
    <w:p w14:paraId="7E23BB53" w14:textId="08563771" w:rsidR="00B20C46" w:rsidRPr="00267546" w:rsidRDefault="00B20C46">
      <w:pPr>
        <w:pStyle w:val="IndentLevel1"/>
        <w:ind w:left="0" w:firstLine="0"/>
        <w:rPr>
          <w:rFonts w:ascii="Arial" w:hAnsi="Arial" w:cs="Arial"/>
          <w:sz w:val="20"/>
        </w:rPr>
      </w:pPr>
      <w:r w:rsidRPr="00267546">
        <w:rPr>
          <w:rFonts w:ascii="Arial" w:hAnsi="Arial" w:cs="Arial"/>
          <w:sz w:val="20"/>
        </w:rPr>
        <w:t>(b)</w:t>
      </w:r>
      <w:r w:rsidRPr="00267546">
        <w:rPr>
          <w:rFonts w:ascii="Arial" w:hAnsi="Arial" w:cs="Arial"/>
          <w:sz w:val="20"/>
        </w:rPr>
        <w:tab/>
      </w:r>
      <w:r w:rsidRPr="00267546">
        <w:rPr>
          <w:rFonts w:ascii="Arial" w:hAnsi="Arial" w:cs="Arial"/>
          <w:sz w:val="20"/>
          <w:u w:val="single"/>
        </w:rPr>
        <w:t>Travel</w:t>
      </w:r>
      <w:r w:rsidRPr="00267546">
        <w:rPr>
          <w:rFonts w:ascii="Arial" w:hAnsi="Arial" w:cs="Arial"/>
          <w:sz w:val="20"/>
        </w:rPr>
        <w:t xml:space="preserve">:  The Contractor may be required to travel in performance of orders issued under this contract.  Allowable travel and per diem charges are governed by Pub .L. 99-234 and FAR Part </w:t>
      </w:r>
      <w:r w:rsidR="00FD015A" w:rsidRPr="00267546">
        <w:rPr>
          <w:rFonts w:ascii="Arial" w:hAnsi="Arial" w:cs="Arial"/>
          <w:sz w:val="20"/>
        </w:rPr>
        <w:t>31 and</w:t>
      </w:r>
      <w:r w:rsidRPr="00267546">
        <w:rPr>
          <w:rFonts w:ascii="Arial" w:hAnsi="Arial" w:cs="Arial"/>
          <w:sz w:val="20"/>
        </w:rPr>
        <w:t xml:space="preserve"> are reimbursable by the ordering agency or can be priced as a fixed price item on orders placed under the Multiple Award Schedule.  The Industrial Funding Fee does NOT apply to travel and per diem charges.</w:t>
      </w:r>
    </w:p>
    <w:p w14:paraId="7E23BB54" w14:textId="514E6D5F" w:rsidR="00B20C46" w:rsidRPr="00267546" w:rsidRDefault="00B20C46">
      <w:pPr>
        <w:pStyle w:val="IndentLevel1"/>
        <w:ind w:left="0" w:firstLine="0"/>
        <w:rPr>
          <w:rFonts w:ascii="Arial" w:hAnsi="Arial" w:cs="Arial"/>
          <w:sz w:val="20"/>
        </w:rPr>
      </w:pPr>
      <w:r w:rsidRPr="00267546">
        <w:rPr>
          <w:rFonts w:ascii="Arial" w:hAnsi="Arial" w:cs="Arial"/>
          <w:sz w:val="20"/>
        </w:rPr>
        <w:lastRenderedPageBreak/>
        <w:t xml:space="preserve">NOTE:  Refer to FAR Part 31.205-46 Travel Costs, for allowable costs that pertain to official company business travel </w:t>
      </w:r>
      <w:r w:rsidR="00FD015A" w:rsidRPr="00267546">
        <w:rPr>
          <w:rFonts w:ascii="Arial" w:hAnsi="Arial" w:cs="Arial"/>
          <w:sz w:val="20"/>
        </w:rPr>
        <w:t>in regard to</w:t>
      </w:r>
      <w:r w:rsidRPr="00267546">
        <w:rPr>
          <w:rFonts w:ascii="Arial" w:hAnsi="Arial" w:cs="Arial"/>
          <w:sz w:val="20"/>
        </w:rPr>
        <w:t xml:space="preserve"> this contract.</w:t>
      </w:r>
    </w:p>
    <w:p w14:paraId="7E23BB55" w14:textId="77777777" w:rsidR="00B20C46" w:rsidRPr="00267546" w:rsidRDefault="00B20C46">
      <w:pPr>
        <w:pStyle w:val="IndentLevel1"/>
        <w:ind w:left="0" w:firstLine="0"/>
        <w:rPr>
          <w:rFonts w:ascii="Arial" w:hAnsi="Arial" w:cs="Arial"/>
          <w:sz w:val="20"/>
        </w:rPr>
      </w:pPr>
      <w:r w:rsidRPr="00267546">
        <w:rPr>
          <w:rFonts w:ascii="Arial" w:hAnsi="Arial" w:cs="Arial"/>
          <w:sz w:val="20"/>
        </w:rPr>
        <w:t>(c)</w:t>
      </w:r>
      <w:r w:rsidRPr="00267546">
        <w:rPr>
          <w:rFonts w:ascii="Arial" w:hAnsi="Arial" w:cs="Arial"/>
          <w:sz w:val="20"/>
        </w:rPr>
        <w:tab/>
      </w:r>
      <w:r w:rsidRPr="00267546">
        <w:rPr>
          <w:rFonts w:ascii="Arial" w:hAnsi="Arial" w:cs="Arial"/>
          <w:sz w:val="20"/>
          <w:u w:val="single"/>
        </w:rPr>
        <w:t>Certifications, Licenses and Accreditations</w:t>
      </w:r>
      <w:r w:rsidRPr="00267546">
        <w:rPr>
          <w:rFonts w:ascii="Arial" w:hAnsi="Arial" w:cs="Arial"/>
          <w:sz w:val="20"/>
        </w:rPr>
        <w:t>:  As a commercial practice, the Contractor may be required to obtain/possess any variety of certifications, licenses and accreditations for specific FSC/service code classifications offered.  All costs associated with obtaining/ possessing such certifications, licenses and accreditations should be factored into the price offered under the Multiple Award Schedule program.</w:t>
      </w:r>
    </w:p>
    <w:p w14:paraId="7E23BB56" w14:textId="77777777" w:rsidR="00B20C46" w:rsidRPr="00267546" w:rsidRDefault="00B20C46">
      <w:pPr>
        <w:pStyle w:val="IndentLevel1"/>
        <w:ind w:left="0" w:firstLine="0"/>
        <w:rPr>
          <w:rFonts w:ascii="Arial" w:hAnsi="Arial" w:cs="Arial"/>
          <w:sz w:val="20"/>
        </w:rPr>
      </w:pPr>
      <w:r w:rsidRPr="00267546">
        <w:rPr>
          <w:rFonts w:ascii="Arial" w:hAnsi="Arial" w:cs="Arial"/>
          <w:sz w:val="20"/>
        </w:rPr>
        <w:t>(d)</w:t>
      </w:r>
      <w:r w:rsidRPr="00267546">
        <w:rPr>
          <w:rFonts w:ascii="Arial" w:hAnsi="Arial" w:cs="Arial"/>
          <w:sz w:val="20"/>
        </w:rPr>
        <w:tab/>
      </w:r>
      <w:r w:rsidRPr="00267546">
        <w:rPr>
          <w:rFonts w:ascii="Arial" w:hAnsi="Arial" w:cs="Arial"/>
          <w:sz w:val="20"/>
          <w:u w:val="single"/>
        </w:rPr>
        <w:t>Insurance</w:t>
      </w:r>
      <w:r w:rsidRPr="00267546">
        <w:rPr>
          <w:rFonts w:ascii="Arial" w:hAnsi="Arial" w:cs="Arial"/>
          <w:sz w:val="20"/>
        </w:rPr>
        <w:t>:  As a commercial practice, the Contractor may be required to obtain/possess insurance coverage for specific FSC/service code classifications offered.  All costs associated with obtaining/possessing such insurance should be factored into the price offered under the Multiple Award Schedule program.</w:t>
      </w:r>
    </w:p>
    <w:p w14:paraId="7E23BB57" w14:textId="77777777" w:rsidR="00B20C46" w:rsidRPr="00267546" w:rsidRDefault="00B20C46">
      <w:pPr>
        <w:pStyle w:val="IndentLevel1"/>
        <w:ind w:left="0" w:firstLine="0"/>
        <w:rPr>
          <w:rFonts w:ascii="Arial" w:hAnsi="Arial" w:cs="Arial"/>
          <w:sz w:val="20"/>
        </w:rPr>
      </w:pPr>
      <w:r w:rsidRPr="00267546">
        <w:rPr>
          <w:rFonts w:ascii="Arial" w:hAnsi="Arial" w:cs="Arial"/>
          <w:sz w:val="20"/>
        </w:rPr>
        <w:t>(e)</w:t>
      </w:r>
      <w:r w:rsidRPr="00267546">
        <w:rPr>
          <w:rFonts w:ascii="Arial" w:hAnsi="Arial" w:cs="Arial"/>
          <w:sz w:val="20"/>
        </w:rPr>
        <w:tab/>
      </w:r>
      <w:r w:rsidRPr="00267546">
        <w:rPr>
          <w:rFonts w:ascii="Arial" w:hAnsi="Arial" w:cs="Arial"/>
          <w:sz w:val="20"/>
          <w:u w:val="single"/>
        </w:rPr>
        <w:t>Personnel</w:t>
      </w:r>
      <w:r w:rsidRPr="00267546">
        <w:rPr>
          <w:rFonts w:ascii="Arial" w:hAnsi="Arial" w:cs="Arial"/>
          <w:sz w:val="20"/>
        </w:rPr>
        <w:t>:  The Contractor may be required to provide key personnel, resumes or skill category descriptions in the performance of orders issued under this contract.  Ordering activities may require agency approval of additions or replacements to key personnel.</w:t>
      </w:r>
    </w:p>
    <w:p w14:paraId="7E23BB58" w14:textId="77777777" w:rsidR="00B20C46" w:rsidRPr="00267546" w:rsidRDefault="00B20C46">
      <w:pPr>
        <w:pStyle w:val="IndentLevel1"/>
        <w:ind w:left="0" w:firstLine="0"/>
        <w:rPr>
          <w:rFonts w:ascii="Arial" w:hAnsi="Arial" w:cs="Arial"/>
          <w:sz w:val="20"/>
        </w:rPr>
      </w:pPr>
      <w:r w:rsidRPr="00267546">
        <w:rPr>
          <w:rFonts w:ascii="Arial" w:hAnsi="Arial" w:cs="Arial"/>
          <w:sz w:val="20"/>
        </w:rPr>
        <w:t>(f)</w:t>
      </w:r>
      <w:r w:rsidRPr="00267546">
        <w:rPr>
          <w:rFonts w:ascii="Arial" w:hAnsi="Arial" w:cs="Arial"/>
          <w:sz w:val="20"/>
        </w:rPr>
        <w:tab/>
      </w:r>
      <w:r w:rsidRPr="00267546">
        <w:rPr>
          <w:rFonts w:ascii="Arial" w:hAnsi="Arial" w:cs="Arial"/>
          <w:sz w:val="20"/>
          <w:u w:val="single"/>
        </w:rPr>
        <w:t>Organizational Conflicts of Interest</w:t>
      </w:r>
      <w:r w:rsidRPr="00267546">
        <w:rPr>
          <w:rFonts w:ascii="Arial" w:hAnsi="Arial" w:cs="Arial"/>
          <w:sz w:val="20"/>
        </w:rPr>
        <w:t>:  Where there may be an organizational conflict of interest as determined by the ordering agency, the Contractor’s participation in such order may be restricted in accordance with FAR Part 9.5.</w:t>
      </w:r>
    </w:p>
    <w:p w14:paraId="7E23BB59" w14:textId="77777777" w:rsidR="00B20C46" w:rsidRPr="00267546" w:rsidRDefault="00B20C46">
      <w:pPr>
        <w:pStyle w:val="IndentLevel1"/>
        <w:ind w:left="0" w:firstLine="0"/>
        <w:rPr>
          <w:rFonts w:ascii="Arial" w:hAnsi="Arial" w:cs="Arial"/>
          <w:sz w:val="20"/>
        </w:rPr>
      </w:pPr>
      <w:r w:rsidRPr="00267546">
        <w:rPr>
          <w:rFonts w:ascii="Arial" w:hAnsi="Arial" w:cs="Arial"/>
          <w:sz w:val="20"/>
        </w:rPr>
        <w:t>(g)</w:t>
      </w:r>
      <w:r w:rsidRPr="00267546">
        <w:rPr>
          <w:rFonts w:ascii="Arial" w:hAnsi="Arial" w:cs="Arial"/>
          <w:sz w:val="20"/>
        </w:rPr>
        <w:tab/>
      </w:r>
      <w:r w:rsidRPr="00267546">
        <w:rPr>
          <w:rFonts w:ascii="Arial" w:hAnsi="Arial" w:cs="Arial"/>
          <w:sz w:val="20"/>
          <w:u w:val="single"/>
        </w:rPr>
        <w:t>Documentation/Standards</w:t>
      </w:r>
      <w:r w:rsidRPr="00267546">
        <w:rPr>
          <w:rFonts w:ascii="Arial" w:hAnsi="Arial" w:cs="Arial"/>
          <w:sz w:val="20"/>
        </w:rPr>
        <w:t>:  The Contractor may be requested to provide products or services in accordance with rules, regulations, OMB orders, standards and documentation as specified by the agency’s order.</w:t>
      </w:r>
    </w:p>
    <w:p w14:paraId="7E23BB5A" w14:textId="77777777" w:rsidR="00B20C46" w:rsidRPr="00267546" w:rsidRDefault="00B20C46">
      <w:pPr>
        <w:pStyle w:val="IndentLevel1"/>
        <w:ind w:left="0" w:firstLine="0"/>
        <w:rPr>
          <w:rFonts w:ascii="Arial" w:hAnsi="Arial" w:cs="Arial"/>
          <w:sz w:val="20"/>
        </w:rPr>
      </w:pPr>
      <w:r w:rsidRPr="00267546">
        <w:rPr>
          <w:rFonts w:ascii="Arial" w:hAnsi="Arial" w:cs="Arial"/>
          <w:sz w:val="20"/>
        </w:rPr>
        <w:t>(h)</w:t>
      </w:r>
      <w:r w:rsidRPr="00267546">
        <w:rPr>
          <w:rFonts w:ascii="Arial" w:hAnsi="Arial" w:cs="Arial"/>
          <w:sz w:val="20"/>
        </w:rPr>
        <w:tab/>
      </w:r>
      <w:r w:rsidRPr="00267546">
        <w:rPr>
          <w:rFonts w:ascii="Arial" w:hAnsi="Arial" w:cs="Arial"/>
          <w:sz w:val="20"/>
          <w:u w:val="single"/>
        </w:rPr>
        <w:t>Data/Deliverable Requirements</w:t>
      </w:r>
      <w:r w:rsidRPr="00267546">
        <w:rPr>
          <w:rFonts w:ascii="Arial" w:hAnsi="Arial" w:cs="Arial"/>
          <w:sz w:val="20"/>
        </w:rPr>
        <w:t>:  Any required data/deliverables at the ordering level will be as specified or negotiated in the agency’s order.</w:t>
      </w:r>
    </w:p>
    <w:p w14:paraId="7E23BB5B" w14:textId="31D986BE" w:rsidR="00B20C46" w:rsidRPr="00267546" w:rsidRDefault="00B20C46">
      <w:pPr>
        <w:pStyle w:val="IndentLevel1"/>
        <w:ind w:left="0" w:firstLine="0"/>
        <w:rPr>
          <w:rFonts w:ascii="Arial" w:hAnsi="Arial" w:cs="Arial"/>
          <w:sz w:val="20"/>
        </w:rPr>
      </w:pPr>
      <w:r w:rsidRPr="00267546">
        <w:rPr>
          <w:rFonts w:ascii="Arial" w:hAnsi="Arial" w:cs="Arial"/>
          <w:sz w:val="20"/>
        </w:rPr>
        <w:t>(i)</w:t>
      </w:r>
      <w:r w:rsidRPr="00267546">
        <w:rPr>
          <w:rFonts w:ascii="Arial" w:hAnsi="Arial" w:cs="Arial"/>
          <w:sz w:val="20"/>
        </w:rPr>
        <w:tab/>
      </w:r>
      <w:r w:rsidRPr="00267546">
        <w:rPr>
          <w:rFonts w:ascii="Arial" w:hAnsi="Arial" w:cs="Arial"/>
          <w:sz w:val="20"/>
          <w:u w:val="single"/>
        </w:rPr>
        <w:t>Government-Furnished Property</w:t>
      </w:r>
      <w:r w:rsidRPr="00267546">
        <w:rPr>
          <w:rFonts w:ascii="Arial" w:hAnsi="Arial" w:cs="Arial"/>
          <w:sz w:val="20"/>
        </w:rPr>
        <w:t xml:space="preserve">:  As specified by the agency’s order, the Government may provide property, equipment, </w:t>
      </w:r>
      <w:r w:rsidR="00FD015A" w:rsidRPr="00267546">
        <w:rPr>
          <w:rFonts w:ascii="Arial" w:hAnsi="Arial" w:cs="Arial"/>
          <w:sz w:val="20"/>
        </w:rPr>
        <w:t>materials,</w:t>
      </w:r>
      <w:r w:rsidRPr="00267546">
        <w:rPr>
          <w:rFonts w:ascii="Arial" w:hAnsi="Arial" w:cs="Arial"/>
          <w:sz w:val="20"/>
        </w:rPr>
        <w:t xml:space="preserve"> or resources as necessary.</w:t>
      </w:r>
    </w:p>
    <w:p w14:paraId="7E23BB5C" w14:textId="77777777" w:rsidR="00B20C46" w:rsidRPr="00267546" w:rsidRDefault="00B20C46">
      <w:pPr>
        <w:pStyle w:val="indent1"/>
        <w:rPr>
          <w:rFonts w:ascii="Arial" w:hAnsi="Arial" w:cs="Arial"/>
        </w:rPr>
      </w:pPr>
      <w:r w:rsidRPr="00267546">
        <w:rPr>
          <w:rFonts w:ascii="Arial" w:hAnsi="Arial" w:cs="Arial"/>
        </w:rPr>
        <w:t>(j)</w:t>
      </w:r>
      <w:r w:rsidRPr="00267546">
        <w:rPr>
          <w:rFonts w:ascii="Arial" w:hAnsi="Arial" w:cs="Arial"/>
        </w:rPr>
        <w:tab/>
      </w:r>
      <w:r w:rsidRPr="00267546">
        <w:rPr>
          <w:rFonts w:ascii="Arial" w:hAnsi="Arial" w:cs="Arial"/>
          <w:u w:val="single"/>
        </w:rPr>
        <w:t>Availability of Funds</w:t>
      </w:r>
      <w:r w:rsidRPr="00267546">
        <w:rPr>
          <w:rFonts w:ascii="Arial" w:hAnsi="Arial" w:cs="Arial"/>
        </w:rPr>
        <w:t>:  Many Government agencies’ operating funds are appropriated for a specific fiscal year.  Funds may not be presently available for any orders placed under the contract or any option year.  The Government’s obligation on orders placed under this contract is contingent upon the availability of appropriated funds from which payment for ordering purposes can be made.  No legal liability on the part of the Government for any payment may arise until funds are available to the ordering Contracting Officer.</w:t>
      </w:r>
    </w:p>
    <w:p w14:paraId="7E23BB5D" w14:textId="77777777" w:rsidR="00B20C46" w:rsidRPr="00267546" w:rsidRDefault="00B20C46">
      <w:pPr>
        <w:pStyle w:val="indent1"/>
        <w:rPr>
          <w:rFonts w:ascii="Arial" w:hAnsi="Arial" w:cs="Arial"/>
        </w:rPr>
      </w:pPr>
      <w:bookmarkStart w:id="62" w:name="_Toc147927834"/>
      <w:bookmarkStart w:id="63" w:name="_Toc147927958"/>
      <w:r w:rsidRPr="00C737B3">
        <w:rPr>
          <w:rStyle w:val="Heading2Char"/>
        </w:rPr>
        <w:t>15.</w:t>
      </w:r>
      <w:r w:rsidRPr="00C737B3">
        <w:rPr>
          <w:rStyle w:val="Heading2Char"/>
        </w:rPr>
        <w:tab/>
      </w:r>
      <w:r w:rsidRPr="00C737B3">
        <w:rPr>
          <w:rStyle w:val="Heading2Char"/>
          <w:rFonts w:eastAsia="HG Mincho Light J"/>
        </w:rPr>
        <w:t>CONTRACT ADMINISTRATION FOR ORDERING ACTIVITIES:</w:t>
      </w:r>
      <w:bookmarkEnd w:id="62"/>
      <w:bookmarkEnd w:id="63"/>
      <w:r w:rsidRPr="00C737B3">
        <w:rPr>
          <w:rStyle w:val="Heading2Char"/>
        </w:rPr>
        <w:t xml:space="preserve">  </w:t>
      </w:r>
      <w:r w:rsidR="00267546" w:rsidRPr="00C737B3">
        <w:rPr>
          <w:rStyle w:val="Heading2Char"/>
        </w:rPr>
        <w:br/>
      </w:r>
      <w:r w:rsidRPr="00267546">
        <w:rPr>
          <w:rFonts w:ascii="Arial" w:hAnsi="Arial" w:cs="Arial"/>
        </w:rPr>
        <w:t>Any ordering activity, with respect to any one or more delivery orders placed by it under this contract, may exercise the same rights of termination as might the GSA Contracting Officer under provisions of FAR 52.212-4, paragraphs (l) Termination for the ordering activity’s convenience, and (m) Termination for Cause (See C.1.)</w:t>
      </w:r>
    </w:p>
    <w:p w14:paraId="7E23BB5E" w14:textId="77777777" w:rsidR="00B20C46" w:rsidRPr="00267546" w:rsidRDefault="00B20C46" w:rsidP="00C737B3">
      <w:pPr>
        <w:pStyle w:val="Heading2"/>
      </w:pPr>
      <w:bookmarkStart w:id="64" w:name="_Toc147926269"/>
      <w:bookmarkStart w:id="65" w:name="_Toc147927117"/>
      <w:bookmarkStart w:id="66" w:name="_Toc147927835"/>
      <w:bookmarkStart w:id="67" w:name="_Toc147927959"/>
      <w:r w:rsidRPr="00267546">
        <w:t>16.</w:t>
      </w:r>
      <w:r w:rsidRPr="00267546">
        <w:tab/>
        <w:t>GSA ADVANTAGE!</w:t>
      </w:r>
      <w:bookmarkEnd w:id="64"/>
      <w:bookmarkEnd w:id="65"/>
      <w:bookmarkEnd w:id="66"/>
      <w:bookmarkEnd w:id="67"/>
      <w:r w:rsidRPr="00267546">
        <w:t xml:space="preserve"> </w:t>
      </w:r>
    </w:p>
    <w:p w14:paraId="7E23BB5F" w14:textId="77777777" w:rsidR="00B20C46" w:rsidRPr="00267546" w:rsidRDefault="00B20C46">
      <w:pPr>
        <w:pStyle w:val="indent1"/>
        <w:rPr>
          <w:rFonts w:ascii="Arial" w:hAnsi="Arial" w:cs="Arial"/>
        </w:rPr>
      </w:pPr>
      <w:r w:rsidRPr="00267546">
        <w:rPr>
          <w:rFonts w:ascii="Arial" w:hAnsi="Arial" w:cs="Arial"/>
        </w:rPr>
        <w:t>GSA Advantage! is an on-line, interactive electronic information and ordering system that provides on-line access to vendors' schedule prices with ordering information.  GSA Advantage! will allow the user to perform various searches across all contracts including, but not limited to:</w:t>
      </w:r>
    </w:p>
    <w:p w14:paraId="7E23BB60" w14:textId="77777777" w:rsidR="00B20C46" w:rsidRPr="00267546" w:rsidRDefault="00B20C46">
      <w:pPr>
        <w:pStyle w:val="indent2"/>
        <w:rPr>
          <w:rFonts w:ascii="Arial" w:hAnsi="Arial" w:cs="Arial"/>
        </w:rPr>
      </w:pPr>
      <w:r w:rsidRPr="00267546">
        <w:rPr>
          <w:rFonts w:ascii="Arial" w:hAnsi="Arial" w:cs="Arial"/>
        </w:rPr>
        <w:lastRenderedPageBreak/>
        <w:t>(1)</w:t>
      </w:r>
      <w:r w:rsidRPr="00267546">
        <w:rPr>
          <w:rFonts w:ascii="Arial" w:hAnsi="Arial" w:cs="Arial"/>
        </w:rPr>
        <w:tab/>
        <w:t>Manufacturer;</w:t>
      </w:r>
      <w:r w:rsidRPr="00267546">
        <w:rPr>
          <w:rFonts w:ascii="Arial" w:hAnsi="Arial" w:cs="Arial"/>
        </w:rPr>
        <w:br/>
        <w:t>(2)</w:t>
      </w:r>
      <w:r w:rsidRPr="00267546">
        <w:rPr>
          <w:rFonts w:ascii="Arial" w:hAnsi="Arial" w:cs="Arial"/>
        </w:rPr>
        <w:tab/>
        <w:t>Manufacturer's Part Number; and</w:t>
      </w:r>
      <w:r w:rsidRPr="00267546">
        <w:rPr>
          <w:rFonts w:ascii="Arial" w:hAnsi="Arial" w:cs="Arial"/>
        </w:rPr>
        <w:br/>
        <w:t>(3)</w:t>
      </w:r>
      <w:r w:rsidRPr="00267546">
        <w:rPr>
          <w:rFonts w:ascii="Arial" w:hAnsi="Arial" w:cs="Arial"/>
        </w:rPr>
        <w:tab/>
        <w:t>Product categories.</w:t>
      </w:r>
    </w:p>
    <w:p w14:paraId="7E23BB61" w14:textId="7FD5104C" w:rsidR="00B20C46" w:rsidRPr="00267546" w:rsidRDefault="00B20C46">
      <w:pPr>
        <w:pStyle w:val="indent1"/>
        <w:rPr>
          <w:rFonts w:ascii="Arial" w:hAnsi="Arial" w:cs="Arial"/>
        </w:rPr>
      </w:pPr>
      <w:r w:rsidRPr="00267546">
        <w:rPr>
          <w:rFonts w:ascii="Arial" w:hAnsi="Arial" w:cs="Arial"/>
        </w:rPr>
        <w:t>Agencies can browse GSA Advantage! by accessing the Internet World Wide Web utilizing a browser</w:t>
      </w:r>
      <w:r w:rsidR="00E7144E">
        <w:rPr>
          <w:rFonts w:ascii="Arial" w:hAnsi="Arial" w:cs="Arial"/>
        </w:rPr>
        <w:t>.</w:t>
      </w:r>
      <w:r w:rsidRPr="00267546">
        <w:rPr>
          <w:rFonts w:ascii="Arial" w:hAnsi="Arial" w:cs="Arial"/>
        </w:rPr>
        <w:t xml:space="preserve"> The Internet address is http://www.fss.gsa.gov/.</w:t>
      </w:r>
    </w:p>
    <w:p w14:paraId="7E23BB62" w14:textId="77777777" w:rsidR="00B20C46" w:rsidRPr="00267546" w:rsidRDefault="00B20C46" w:rsidP="00C737B3">
      <w:pPr>
        <w:pStyle w:val="Heading2"/>
      </w:pPr>
      <w:bookmarkStart w:id="68" w:name="_Toc147926270"/>
      <w:bookmarkStart w:id="69" w:name="_Toc147927118"/>
      <w:bookmarkStart w:id="70" w:name="_Toc147927836"/>
      <w:bookmarkStart w:id="71" w:name="_Toc147927960"/>
      <w:r w:rsidRPr="00267546">
        <w:t>17.</w:t>
      </w:r>
      <w:r w:rsidRPr="00267546">
        <w:tab/>
        <w:t>PURCHASE OF OPEN MARKET ITEMS</w:t>
      </w:r>
      <w:bookmarkEnd w:id="68"/>
      <w:bookmarkEnd w:id="69"/>
      <w:bookmarkEnd w:id="70"/>
      <w:bookmarkEnd w:id="71"/>
    </w:p>
    <w:p w14:paraId="7E23BB63" w14:textId="77777777" w:rsidR="00B20C46" w:rsidRPr="00267546" w:rsidRDefault="00B20C46">
      <w:pPr>
        <w:pStyle w:val="indent1"/>
        <w:rPr>
          <w:rFonts w:ascii="Arial" w:hAnsi="Arial" w:cs="Arial"/>
        </w:rPr>
      </w:pPr>
      <w:r w:rsidRPr="00267546">
        <w:rPr>
          <w:rFonts w:ascii="Arial" w:hAnsi="Arial" w:cs="Arial"/>
        </w:rPr>
        <w:t>NOTE:  Open Market Items are also known as incidental items, noncontract items, non-Schedule items, and items not on a Federal Supply Schedule contract.  ODCs (Other Direct Costs) are not part of this contract and should be treated as open market purchases.  Ordering Activities procuring open market items must follow FAR 8.402(f).</w:t>
      </w:r>
    </w:p>
    <w:p w14:paraId="7E23BB64" w14:textId="77777777" w:rsidR="00B20C46" w:rsidRPr="00267546" w:rsidRDefault="00B20C46">
      <w:pPr>
        <w:pStyle w:val="indent1"/>
        <w:rPr>
          <w:rFonts w:ascii="Arial" w:hAnsi="Arial" w:cs="Arial"/>
        </w:rPr>
      </w:pPr>
      <w:r w:rsidRPr="00267546">
        <w:rPr>
          <w:rFonts w:ascii="Arial" w:hAnsi="Arial" w:cs="Arial"/>
        </w:rPr>
        <w:t xml:space="preserve">For administrative convenience, an ordering activity contracting officer may add items not on the Federal Supply Multiple Award Schedule (MAS) -- referred to as open market items -- to a Federal Supply Schedule blanket purchase agreement (BPA) or an individual task or delivery order, </w:t>
      </w:r>
      <w:r w:rsidRPr="00267546">
        <w:rPr>
          <w:rFonts w:ascii="Arial" w:hAnsi="Arial" w:cs="Arial"/>
          <w:b/>
          <w:bCs/>
        </w:rPr>
        <w:t>only if</w:t>
      </w:r>
      <w:r w:rsidRPr="00267546">
        <w:rPr>
          <w:rFonts w:ascii="Arial" w:hAnsi="Arial" w:cs="Arial"/>
        </w:rPr>
        <w:t xml:space="preserve">- </w:t>
      </w:r>
    </w:p>
    <w:p w14:paraId="7E23BB65" w14:textId="77777777" w:rsidR="00B20C46" w:rsidRPr="00267546" w:rsidRDefault="00B20C46">
      <w:pPr>
        <w:pStyle w:val="indent2"/>
        <w:rPr>
          <w:rFonts w:ascii="Arial" w:hAnsi="Arial" w:cs="Arial"/>
        </w:rPr>
      </w:pPr>
      <w:r w:rsidRPr="00267546">
        <w:rPr>
          <w:rFonts w:ascii="Arial" w:hAnsi="Arial" w:cs="Arial"/>
        </w:rPr>
        <w:t>(1)</w:t>
      </w:r>
      <w:r w:rsidRPr="00267546">
        <w:rPr>
          <w:rFonts w:ascii="Arial" w:hAnsi="Arial" w:cs="Arial"/>
        </w:rPr>
        <w:tab/>
        <w:t xml:space="preserve">All applicable acquisition regulations pertaining to the purchase of the items not on the Federal Supply Schedule have been followed (e.g., publicizing (Part 5), competition requirements (Part 6), acquisition of commercial items (Part 12), contracting methods (Parts 13, 14, and 15), and small business programs (Part 19)); </w:t>
      </w:r>
    </w:p>
    <w:p w14:paraId="7E23BB66" w14:textId="77777777" w:rsidR="00B20C46" w:rsidRPr="00267546" w:rsidRDefault="00B20C46">
      <w:pPr>
        <w:pStyle w:val="indent2"/>
        <w:rPr>
          <w:rFonts w:ascii="Arial" w:hAnsi="Arial" w:cs="Arial"/>
        </w:rPr>
      </w:pPr>
      <w:r w:rsidRPr="00267546">
        <w:rPr>
          <w:rFonts w:ascii="Arial" w:hAnsi="Arial" w:cs="Arial"/>
        </w:rPr>
        <w:t>(2)</w:t>
      </w:r>
      <w:r w:rsidRPr="00267546">
        <w:rPr>
          <w:rFonts w:ascii="Arial" w:hAnsi="Arial" w:cs="Arial"/>
        </w:rPr>
        <w:tab/>
        <w:t xml:space="preserve">The ordering activity contracting officer has determined the price for the items not on the Federal Supply Schedule is fair and reasonable; </w:t>
      </w:r>
    </w:p>
    <w:p w14:paraId="7E23BB67" w14:textId="77777777" w:rsidR="00B20C46" w:rsidRPr="00267546" w:rsidRDefault="00B20C46">
      <w:pPr>
        <w:pStyle w:val="indent2"/>
        <w:rPr>
          <w:rFonts w:ascii="Arial" w:hAnsi="Arial" w:cs="Arial"/>
        </w:rPr>
      </w:pPr>
      <w:r w:rsidRPr="00267546">
        <w:rPr>
          <w:rFonts w:ascii="Arial" w:hAnsi="Arial" w:cs="Arial"/>
        </w:rPr>
        <w:t>(3)</w:t>
      </w:r>
      <w:r w:rsidRPr="00267546">
        <w:rPr>
          <w:rFonts w:ascii="Arial" w:hAnsi="Arial" w:cs="Arial"/>
        </w:rPr>
        <w:tab/>
        <w:t xml:space="preserve">The items are clearly labeled on the order as items not on the Federal Supply Schedule; and </w:t>
      </w:r>
    </w:p>
    <w:p w14:paraId="7E23BB68" w14:textId="77777777" w:rsidR="00B20C46" w:rsidRPr="00267546" w:rsidRDefault="00B20C46">
      <w:pPr>
        <w:pStyle w:val="indent2"/>
        <w:rPr>
          <w:rFonts w:ascii="Arial" w:hAnsi="Arial" w:cs="Arial"/>
        </w:rPr>
      </w:pPr>
      <w:r w:rsidRPr="00267546">
        <w:rPr>
          <w:rFonts w:ascii="Arial" w:hAnsi="Arial" w:cs="Arial"/>
        </w:rPr>
        <w:t>(4)</w:t>
      </w:r>
      <w:r w:rsidRPr="00267546">
        <w:rPr>
          <w:rFonts w:ascii="Arial" w:hAnsi="Arial" w:cs="Arial"/>
        </w:rPr>
        <w:tab/>
        <w:t>All clauses applicable to items not on the Federal Supply Schedule are included in the order.</w:t>
      </w:r>
    </w:p>
    <w:p w14:paraId="7E23BB69" w14:textId="77777777" w:rsidR="00B20C46" w:rsidRPr="00267546" w:rsidRDefault="00B20C46" w:rsidP="00C737B3">
      <w:pPr>
        <w:pStyle w:val="Heading2"/>
      </w:pPr>
      <w:bookmarkStart w:id="72" w:name="_Toc147926271"/>
      <w:bookmarkStart w:id="73" w:name="_Toc147927119"/>
      <w:bookmarkStart w:id="74" w:name="_Toc147927837"/>
      <w:bookmarkStart w:id="75" w:name="_Toc147927961"/>
      <w:r w:rsidRPr="00267546">
        <w:t>18.</w:t>
      </w:r>
      <w:r w:rsidRPr="00267546">
        <w:tab/>
        <w:t>CONTRACTOR COMMITMENTS, WARRANTIES AND REPRESENTATIONS</w:t>
      </w:r>
      <w:bookmarkEnd w:id="72"/>
      <w:bookmarkEnd w:id="73"/>
      <w:bookmarkEnd w:id="74"/>
      <w:bookmarkEnd w:id="75"/>
    </w:p>
    <w:p w14:paraId="7E23BB6A" w14:textId="5D1862FA"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 xml:space="preserve">For the purpose of this contract, commitments, </w:t>
      </w:r>
      <w:r w:rsidR="00FD015A" w:rsidRPr="00267546">
        <w:rPr>
          <w:rFonts w:ascii="Arial" w:hAnsi="Arial" w:cs="Arial"/>
        </w:rPr>
        <w:t>warranties,</w:t>
      </w:r>
      <w:r w:rsidRPr="00267546">
        <w:rPr>
          <w:rFonts w:ascii="Arial" w:hAnsi="Arial" w:cs="Arial"/>
        </w:rPr>
        <w:t xml:space="preserve"> and representations include, in addition to those agreed to for the entire schedule contract:</w:t>
      </w:r>
    </w:p>
    <w:p w14:paraId="7E23BB6B" w14:textId="77777777" w:rsidR="00B20C46" w:rsidRPr="00267546" w:rsidRDefault="00B20C46">
      <w:pPr>
        <w:pStyle w:val="indent2"/>
        <w:rPr>
          <w:rFonts w:ascii="Arial" w:hAnsi="Arial" w:cs="Arial"/>
        </w:rPr>
      </w:pPr>
      <w:r w:rsidRPr="00267546">
        <w:rPr>
          <w:rFonts w:ascii="Arial" w:hAnsi="Arial" w:cs="Arial"/>
        </w:rPr>
        <w:t>(1)</w:t>
      </w:r>
      <w:r w:rsidRPr="00267546">
        <w:rPr>
          <w:rFonts w:ascii="Arial" w:hAnsi="Arial" w:cs="Arial"/>
        </w:rPr>
        <w:tab/>
        <w:t>Time of delivery/installation quotations for individual orders;</w:t>
      </w:r>
    </w:p>
    <w:p w14:paraId="7E23BB6C" w14:textId="77777777" w:rsidR="00B20C46" w:rsidRPr="00267546" w:rsidRDefault="00B20C46">
      <w:pPr>
        <w:pStyle w:val="indent2"/>
        <w:rPr>
          <w:rFonts w:ascii="Arial" w:hAnsi="Arial" w:cs="Arial"/>
        </w:rPr>
      </w:pPr>
      <w:r w:rsidRPr="00267546">
        <w:rPr>
          <w:rFonts w:ascii="Arial" w:hAnsi="Arial" w:cs="Arial"/>
        </w:rPr>
        <w:t>(2)</w:t>
      </w:r>
      <w:r w:rsidRPr="00267546">
        <w:rPr>
          <w:rFonts w:ascii="Arial" w:hAnsi="Arial" w:cs="Arial"/>
        </w:rPr>
        <w:tab/>
        <w:t>Technical representations and/or warranties of products concerning performance, total system performance and/or configuration, physical, design and/or functional characteristics and capabilities of a product/equipment/ service/software package submitted in response to requirements which result in orders under this schedule contract.</w:t>
      </w:r>
    </w:p>
    <w:p w14:paraId="7E23BB6D" w14:textId="77777777" w:rsidR="00B20C46" w:rsidRPr="00267546" w:rsidRDefault="00B20C46">
      <w:pPr>
        <w:pStyle w:val="indent2"/>
        <w:rPr>
          <w:rFonts w:ascii="Arial" w:hAnsi="Arial" w:cs="Arial"/>
        </w:rPr>
      </w:pPr>
      <w:r w:rsidRPr="00267546">
        <w:rPr>
          <w:rFonts w:ascii="Arial" w:hAnsi="Arial" w:cs="Arial"/>
        </w:rPr>
        <w:t>(3)</w:t>
      </w:r>
      <w:r w:rsidRPr="00267546">
        <w:rPr>
          <w:rFonts w:ascii="Arial" w:hAnsi="Arial" w:cs="Arial"/>
        </w:rPr>
        <w:tab/>
        <w:t>Any representations and/or warranties concerning the products made in any literature, description, drawings and/or specifications furnished by the Contractor.</w:t>
      </w:r>
    </w:p>
    <w:p w14:paraId="7E23BB6E"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The above is not intended to encompass items not currently covered by the GSA Schedule contract.</w:t>
      </w:r>
    </w:p>
    <w:p w14:paraId="7E23BB6F" w14:textId="77777777" w:rsidR="00B20C46" w:rsidRPr="00267546" w:rsidRDefault="00B20C46" w:rsidP="00C737B3">
      <w:pPr>
        <w:pStyle w:val="Heading2"/>
      </w:pPr>
      <w:bookmarkStart w:id="76" w:name="_Toc147926272"/>
      <w:bookmarkStart w:id="77" w:name="_Toc147927120"/>
      <w:bookmarkStart w:id="78" w:name="_Toc147927838"/>
      <w:bookmarkStart w:id="79" w:name="_Toc147927962"/>
      <w:r w:rsidRPr="00267546">
        <w:t>19.</w:t>
      </w:r>
      <w:r w:rsidRPr="00267546">
        <w:tab/>
        <w:t>OVERSEAS ACTIVITIES</w:t>
      </w:r>
      <w:bookmarkEnd w:id="76"/>
      <w:bookmarkEnd w:id="77"/>
      <w:bookmarkEnd w:id="78"/>
      <w:bookmarkEnd w:id="79"/>
    </w:p>
    <w:p w14:paraId="7E23BB70" w14:textId="2A3052E5" w:rsidR="00B20C46" w:rsidRPr="00267546" w:rsidRDefault="00B20C46">
      <w:pPr>
        <w:pStyle w:val="indent1"/>
        <w:rPr>
          <w:rFonts w:ascii="Arial" w:hAnsi="Arial" w:cs="Arial"/>
        </w:rPr>
      </w:pPr>
      <w:r w:rsidRPr="00267546">
        <w:rPr>
          <w:rFonts w:ascii="Arial" w:hAnsi="Arial" w:cs="Arial"/>
        </w:rPr>
        <w:t xml:space="preserve">The terms and conditions of this contract shall apply to all orders for installation, </w:t>
      </w:r>
      <w:r w:rsidR="00FD015A" w:rsidRPr="00267546">
        <w:rPr>
          <w:rFonts w:ascii="Arial" w:hAnsi="Arial" w:cs="Arial"/>
        </w:rPr>
        <w:t>maintenance,</w:t>
      </w:r>
      <w:r w:rsidRPr="00267546">
        <w:rPr>
          <w:rFonts w:ascii="Arial" w:hAnsi="Arial" w:cs="Arial"/>
        </w:rPr>
        <w:t xml:space="preserve"> and repair of equipment in areas listed in the pricelist outside the 48 contiguous states and the District of Columbia, except as indicated below:</w:t>
      </w:r>
    </w:p>
    <w:p w14:paraId="7E23BB71" w14:textId="77777777" w:rsidR="00B20C46" w:rsidRPr="00267546" w:rsidRDefault="00B20C46">
      <w:pPr>
        <w:pStyle w:val="indent1"/>
        <w:tabs>
          <w:tab w:val="left" w:pos="9180"/>
        </w:tabs>
        <w:rPr>
          <w:rFonts w:ascii="Arial" w:hAnsi="Arial" w:cs="Arial"/>
          <w:u w:val="single"/>
        </w:rPr>
      </w:pPr>
      <w:r w:rsidRPr="00E7144E">
        <w:rPr>
          <w:rFonts w:ascii="Arial" w:hAnsi="Arial" w:cs="Arial"/>
          <w:u w:val="single"/>
          <w:shd w:val="clear" w:color="auto" w:fill="FFFF00"/>
        </w:rPr>
        <w:t>NONE</w:t>
      </w:r>
      <w:r w:rsidRPr="00267546">
        <w:rPr>
          <w:rFonts w:ascii="Arial" w:hAnsi="Arial" w:cs="Arial"/>
          <w:u w:val="single"/>
        </w:rPr>
        <w:tab/>
      </w:r>
      <w:r w:rsidRPr="00267546">
        <w:rPr>
          <w:rFonts w:ascii="Arial" w:hAnsi="Arial" w:cs="Arial"/>
          <w:u w:val="single"/>
        </w:rPr>
        <w:br/>
      </w:r>
      <w:r w:rsidRPr="00267546">
        <w:rPr>
          <w:rFonts w:ascii="Arial" w:hAnsi="Arial" w:cs="Arial"/>
          <w:u w:val="single"/>
        </w:rPr>
        <w:tab/>
      </w:r>
    </w:p>
    <w:p w14:paraId="7E23BB72" w14:textId="344C07E9" w:rsidR="00B20C46" w:rsidRPr="00267546" w:rsidRDefault="00B20C46">
      <w:pPr>
        <w:pStyle w:val="indent1"/>
        <w:rPr>
          <w:rFonts w:ascii="Arial" w:hAnsi="Arial" w:cs="Arial"/>
        </w:rPr>
      </w:pPr>
      <w:r w:rsidRPr="00267546">
        <w:rPr>
          <w:rFonts w:ascii="Arial" w:hAnsi="Arial" w:cs="Arial"/>
        </w:rPr>
        <w:t xml:space="preserve">Upon request of the Contractor, the ordering activity may provide the Contractor with logistics support, as available, in accordance with all applicable ordering activity regulations.  Such ordering activity support </w:t>
      </w:r>
      <w:r w:rsidRPr="00267546">
        <w:rPr>
          <w:rFonts w:ascii="Arial" w:hAnsi="Arial" w:cs="Arial"/>
        </w:rPr>
        <w:lastRenderedPageBreak/>
        <w:t xml:space="preserve">will be provided on a reimbursable </w:t>
      </w:r>
      <w:r w:rsidR="00E7144E" w:rsidRPr="00267546">
        <w:rPr>
          <w:rFonts w:ascii="Arial" w:hAnsi="Arial" w:cs="Arial"/>
        </w:rPr>
        <w:t>basis and</w:t>
      </w:r>
      <w:r w:rsidRPr="00267546">
        <w:rPr>
          <w:rFonts w:ascii="Arial" w:hAnsi="Arial" w:cs="Arial"/>
        </w:rPr>
        <w:t xml:space="preserve"> will only be provided to the Contractor's technical personnel whose services are exclusively required for the fulfillment of the terms and conditions of this contract.</w:t>
      </w:r>
    </w:p>
    <w:p w14:paraId="7E23BB73" w14:textId="77777777" w:rsidR="00B20C46" w:rsidRPr="00267546" w:rsidRDefault="00B20C46" w:rsidP="00C737B3">
      <w:pPr>
        <w:pStyle w:val="Heading2"/>
      </w:pPr>
      <w:bookmarkStart w:id="80" w:name="_Toc147926273"/>
      <w:bookmarkStart w:id="81" w:name="_Toc147927121"/>
      <w:bookmarkStart w:id="82" w:name="_Toc147927839"/>
      <w:bookmarkStart w:id="83" w:name="_Toc147927963"/>
      <w:r w:rsidRPr="00267546">
        <w:t xml:space="preserve">20. </w:t>
      </w:r>
      <w:r w:rsidRPr="00267546">
        <w:tab/>
        <w:t>BLANKET PURCHASE AGREEMENTS (BPAs)</w:t>
      </w:r>
      <w:bookmarkEnd w:id="80"/>
      <w:bookmarkEnd w:id="81"/>
      <w:bookmarkEnd w:id="82"/>
      <w:bookmarkEnd w:id="83"/>
    </w:p>
    <w:p w14:paraId="7E23BB74" w14:textId="77777777" w:rsidR="00B20C46" w:rsidRPr="00267546" w:rsidRDefault="00B20C46">
      <w:pPr>
        <w:pStyle w:val="indent1"/>
        <w:rPr>
          <w:rFonts w:ascii="Arial" w:hAnsi="Arial" w:cs="Arial"/>
        </w:rPr>
      </w:pPr>
      <w:r w:rsidRPr="00267546">
        <w:rPr>
          <w:rFonts w:ascii="Arial" w:hAnsi="Arial" w:cs="Arial"/>
        </w:rPr>
        <w:t>The use of BPAs under any schedule contract to fill repetitive needs for supplies or services is allowable.  BPAs may be established with one or more schedule contractors.  The number of BPAs to be established is within the discretion of the ordering activity establishing the BPA and should be based on a strategy that is expected to maximize the effectiveness of the BPA(s).  Ordering activities shall follow FAR 8.405-3 when creating and implementing BPA(s).</w:t>
      </w:r>
    </w:p>
    <w:p w14:paraId="7E23BB75" w14:textId="77777777" w:rsidR="00B20C46" w:rsidRPr="00267546" w:rsidRDefault="00B20C46" w:rsidP="00C737B3">
      <w:pPr>
        <w:pStyle w:val="Heading2"/>
      </w:pPr>
      <w:bookmarkStart w:id="84" w:name="_Toc147926274"/>
      <w:bookmarkStart w:id="85" w:name="_Toc147927122"/>
      <w:bookmarkStart w:id="86" w:name="_Toc147927840"/>
      <w:bookmarkStart w:id="87" w:name="_Toc147927964"/>
      <w:r w:rsidRPr="00267546">
        <w:t>21.</w:t>
      </w:r>
      <w:r w:rsidRPr="00267546">
        <w:tab/>
        <w:t>CONTRACTOR TEAM ARRANGEMENTS</w:t>
      </w:r>
      <w:bookmarkEnd w:id="84"/>
      <w:bookmarkEnd w:id="85"/>
      <w:bookmarkEnd w:id="86"/>
      <w:bookmarkEnd w:id="87"/>
    </w:p>
    <w:p w14:paraId="7E23BB76" w14:textId="62E25B6F" w:rsidR="00B20C46" w:rsidRPr="00267546" w:rsidRDefault="00B20C46" w:rsidP="00086F7C">
      <w:pPr>
        <w:pStyle w:val="BodyText"/>
      </w:pPr>
      <w:r w:rsidRPr="001D0589">
        <w:rPr>
          <w:rFonts w:ascii="Arial" w:hAnsi="Arial"/>
        </w:rPr>
        <w:t xml:space="preserve">Contractors participating in contractor team arrangements must abide by all terms and conditions of their respective contracts.  This includes compliance with Clauses 552.238-74, Industrial Funding </w:t>
      </w:r>
      <w:r w:rsidR="00FD015A" w:rsidRPr="001D0589">
        <w:rPr>
          <w:rFonts w:ascii="Arial" w:hAnsi="Arial"/>
        </w:rPr>
        <w:t>Fee,</w:t>
      </w:r>
      <w:r w:rsidRPr="001D0589">
        <w:rPr>
          <w:rFonts w:ascii="Arial" w:hAnsi="Arial"/>
        </w:rPr>
        <w:t xml:space="preserve"> and Sales Reporting, i.e., each contractor (team member) must report sales and remit the IFF for all products and services provided under its individual contract.</w:t>
      </w:r>
      <w:r w:rsidR="00267546" w:rsidRPr="001D0589">
        <w:rPr>
          <w:rFonts w:ascii="Arial" w:hAnsi="Arial"/>
        </w:rPr>
        <w:br/>
      </w:r>
      <w:r w:rsidR="00267546" w:rsidRPr="001D0589">
        <w:rPr>
          <w:rFonts w:ascii="Arial" w:hAnsi="Arial"/>
        </w:rPr>
        <w:br/>
      </w:r>
      <w:bookmarkStart w:id="88" w:name="_Toc147926275"/>
      <w:bookmarkStart w:id="89" w:name="_Toc147927123"/>
      <w:bookmarkStart w:id="90" w:name="_Toc147927841"/>
      <w:bookmarkStart w:id="91" w:name="_Toc147927965"/>
      <w:r w:rsidR="00267546" w:rsidRPr="00086F7C">
        <w:rPr>
          <w:rFonts w:ascii="Arial" w:hAnsi="Arial" w:cs="Arial"/>
          <w:b/>
          <w:sz w:val="24"/>
        </w:rPr>
        <w:t xml:space="preserve">22. </w:t>
      </w:r>
      <w:r w:rsidRPr="00086F7C">
        <w:rPr>
          <w:rFonts w:ascii="Arial" w:hAnsi="Arial" w:cs="Arial"/>
          <w:b/>
          <w:sz w:val="24"/>
        </w:rPr>
        <w:t>INSTALLATION, DEINSTALLATION, REINSTALLATION</w:t>
      </w:r>
      <w:bookmarkEnd w:id="88"/>
      <w:bookmarkEnd w:id="89"/>
      <w:bookmarkEnd w:id="90"/>
      <w:bookmarkEnd w:id="91"/>
    </w:p>
    <w:p w14:paraId="7E23BB77" w14:textId="5C343945" w:rsidR="00B20C46" w:rsidRPr="00267546" w:rsidRDefault="00B20C46">
      <w:pPr>
        <w:pStyle w:val="BodyText"/>
        <w:rPr>
          <w:rFonts w:ascii="Arial" w:hAnsi="Arial" w:cs="Arial"/>
          <w:szCs w:val="20"/>
        </w:rPr>
      </w:pPr>
      <w:r w:rsidRPr="00267546">
        <w:rPr>
          <w:rFonts w:ascii="Arial" w:hAnsi="Arial" w:cs="Arial"/>
          <w:szCs w:val="20"/>
        </w:rPr>
        <w:t xml:space="preserve">The Davis-Bacon Act (40 U.S.C. 276a-276a-7) provides that contracts in excess of $2,000 to which the United States or the District of Columbia is a party for construction, alteration, or repair (including painting and decorating) of public buildings or public works with the United States, shall contain a clause that no laborer or mechanic employed directly upon the site of the work shall </w:t>
      </w:r>
      <w:r w:rsidR="00FD015A" w:rsidRPr="00267546">
        <w:rPr>
          <w:rFonts w:ascii="Arial" w:hAnsi="Arial" w:cs="Arial"/>
          <w:szCs w:val="20"/>
        </w:rPr>
        <w:t>receive</w:t>
      </w:r>
      <w:r w:rsidRPr="00267546">
        <w:rPr>
          <w:rFonts w:ascii="Arial" w:hAnsi="Arial" w:cs="Arial"/>
          <w:szCs w:val="20"/>
        </w:rPr>
        <w:t xml:space="preserve"> less than the prevailing wage rates as determined by the Secretary of Labor.  The requirements of the Davis-Bacon Act do not apply if the construction work is incidental to the furnishing of supplies, equipment, or services.  For example, the requirements do not apply to simple installation or alteration of a public building or public work that is incidental to furnishing supplies or equipment under a supply contract.  However, if the construction, </w:t>
      </w:r>
      <w:r w:rsidR="00FD015A" w:rsidRPr="00267546">
        <w:rPr>
          <w:rFonts w:ascii="Arial" w:hAnsi="Arial" w:cs="Arial"/>
          <w:szCs w:val="20"/>
        </w:rPr>
        <w:t>alteration,</w:t>
      </w:r>
      <w:r w:rsidRPr="00267546">
        <w:rPr>
          <w:rFonts w:ascii="Arial" w:hAnsi="Arial" w:cs="Arial"/>
          <w:szCs w:val="20"/>
        </w:rPr>
        <w:t xml:space="preserve"> or repair is segregable and exceeds $2,000, then the requirements of the Davis-Bacon Act applies.</w:t>
      </w:r>
    </w:p>
    <w:p w14:paraId="016A3FD3" w14:textId="77777777" w:rsidR="00FD015A" w:rsidRDefault="00B20C46" w:rsidP="00AC4FD5">
      <w:pPr>
        <w:pStyle w:val="BodyText"/>
        <w:rPr>
          <w:rFonts w:ascii="Arial" w:hAnsi="Arial" w:cs="Arial"/>
          <w:b/>
          <w:bCs/>
          <w:sz w:val="24"/>
        </w:rPr>
      </w:pPr>
      <w:r w:rsidRPr="00267546">
        <w:rPr>
          <w:rFonts w:ascii="Arial" w:hAnsi="Arial" w:cs="Arial"/>
          <w:szCs w:val="20"/>
        </w:rPr>
        <w:t>The ordering activity issuing the task order against this contract will be responsible for proper administration and enforcement of the Federal labor standards covered by the Davis-Bacon Act.  The proper Davis-Bacon wage determination will be issued by the ordering activity at the time a request for quotations is made for applicable construction classified installation, deinstallation, and reinstallation services under SIN 132-8.</w:t>
      </w:r>
      <w:r w:rsidR="00267546">
        <w:rPr>
          <w:rFonts w:ascii="Arial" w:hAnsi="Arial" w:cs="Arial"/>
          <w:szCs w:val="20"/>
        </w:rPr>
        <w:br/>
      </w:r>
      <w:bookmarkStart w:id="92" w:name="_Toc147926276"/>
      <w:bookmarkStart w:id="93" w:name="_Toc147927124"/>
      <w:bookmarkStart w:id="94" w:name="_Toc147927842"/>
      <w:bookmarkStart w:id="95" w:name="_Toc147927966"/>
    </w:p>
    <w:p w14:paraId="7E23BB78" w14:textId="0FD1DF25" w:rsidR="00B20C46" w:rsidRPr="00267546" w:rsidRDefault="00B20C46" w:rsidP="00AC4FD5">
      <w:pPr>
        <w:pStyle w:val="BodyText"/>
      </w:pPr>
      <w:r w:rsidRPr="00FD015A">
        <w:rPr>
          <w:rFonts w:ascii="Arial" w:hAnsi="Arial" w:cs="Arial"/>
          <w:b/>
          <w:bCs/>
          <w:sz w:val="24"/>
        </w:rPr>
        <w:t>23.</w:t>
      </w:r>
      <w:r w:rsidRPr="00FD015A">
        <w:rPr>
          <w:rFonts w:ascii="Arial" w:hAnsi="Arial" w:cs="Arial"/>
          <w:b/>
          <w:bCs/>
          <w:sz w:val="24"/>
        </w:rPr>
        <w:tab/>
        <w:t>SECTION 508 COMPLIANCE.</w:t>
      </w:r>
      <w:bookmarkEnd w:id="92"/>
      <w:bookmarkEnd w:id="93"/>
      <w:bookmarkEnd w:id="94"/>
      <w:bookmarkEnd w:id="95"/>
    </w:p>
    <w:p w14:paraId="7E23BB79" w14:textId="77777777" w:rsidR="00B20C46" w:rsidRPr="00267546" w:rsidRDefault="00B20C46">
      <w:pPr>
        <w:pStyle w:val="BodyText"/>
        <w:rPr>
          <w:rFonts w:ascii="Arial" w:hAnsi="Arial" w:cs="Arial"/>
          <w:szCs w:val="20"/>
        </w:rPr>
      </w:pPr>
      <w:r w:rsidRPr="00267546">
        <w:rPr>
          <w:rFonts w:ascii="Arial" w:hAnsi="Arial" w:cs="Arial"/>
          <w:szCs w:val="20"/>
        </w:rPr>
        <w:t>If applicable, Section 508 compliance information on the supplies and services in this contract are available in Electronic and Information Technology (EIT) at the following:</w:t>
      </w:r>
    </w:p>
    <w:p w14:paraId="7E23BB7A" w14:textId="77777777" w:rsidR="00B20C46" w:rsidRPr="00267546" w:rsidRDefault="00B20C46">
      <w:pPr>
        <w:pStyle w:val="BodyText"/>
        <w:rPr>
          <w:rFonts w:ascii="Arial" w:hAnsi="Arial" w:cs="Arial"/>
          <w:szCs w:val="20"/>
        </w:rPr>
      </w:pPr>
    </w:p>
    <w:p w14:paraId="7E23BB7B" w14:textId="77777777" w:rsidR="00B20C46" w:rsidRPr="00267546" w:rsidRDefault="00B20C46">
      <w:pPr>
        <w:pStyle w:val="BodyText"/>
        <w:rPr>
          <w:rFonts w:ascii="Arial" w:hAnsi="Arial" w:cs="Arial"/>
          <w:szCs w:val="20"/>
        </w:rPr>
      </w:pPr>
      <w:r w:rsidRPr="00267546">
        <w:rPr>
          <w:rFonts w:ascii="Arial" w:hAnsi="Arial" w:cs="Arial"/>
          <w:color w:val="800000"/>
          <w:szCs w:val="20"/>
        </w:rPr>
        <w:tab/>
      </w:r>
      <w:r w:rsidRPr="00267546">
        <w:rPr>
          <w:rFonts w:ascii="Arial" w:hAnsi="Arial" w:cs="Arial"/>
          <w:color w:val="800000"/>
          <w:szCs w:val="20"/>
        </w:rPr>
        <w:tab/>
      </w:r>
      <w:hyperlink w:history="1">
        <w:r w:rsidRPr="00267546">
          <w:rPr>
            <w:rStyle w:val="Hyperlink"/>
            <w:rFonts w:ascii="Arial" w:hAnsi="Arial" w:cs="Arial"/>
            <w:color w:val="800000"/>
            <w:szCs w:val="20"/>
            <w:shd w:val="clear" w:color="auto" w:fill="FFFF00"/>
          </w:rPr>
          <w:t>www.etelic.com</w:t>
        </w:r>
      </w:hyperlink>
    </w:p>
    <w:p w14:paraId="7E23BB7C" w14:textId="77777777" w:rsidR="00B20C46" w:rsidRPr="00267546" w:rsidRDefault="00B20C46">
      <w:pPr>
        <w:pStyle w:val="BodyText"/>
        <w:rPr>
          <w:rFonts w:ascii="Arial" w:hAnsi="Arial" w:cs="Arial"/>
          <w:szCs w:val="20"/>
        </w:rPr>
      </w:pPr>
    </w:p>
    <w:p w14:paraId="7E23BB7D" w14:textId="77777777" w:rsidR="00B20C46" w:rsidRPr="00267546" w:rsidRDefault="00B20C46">
      <w:pPr>
        <w:pStyle w:val="BodyText"/>
        <w:rPr>
          <w:rFonts w:ascii="Arial" w:hAnsi="Arial" w:cs="Arial"/>
          <w:szCs w:val="20"/>
        </w:rPr>
      </w:pPr>
      <w:r w:rsidRPr="00267546">
        <w:rPr>
          <w:rFonts w:ascii="Arial" w:hAnsi="Arial" w:cs="Arial"/>
          <w:szCs w:val="20"/>
        </w:rPr>
        <w:t xml:space="preserve">The EIT standard can be found at:  </w:t>
      </w:r>
      <w:hyperlink r:id="rId10" w:history="1">
        <w:r w:rsidRPr="00267546">
          <w:rPr>
            <w:rStyle w:val="Hyperlink"/>
            <w:rFonts w:ascii="Arial" w:hAnsi="Arial" w:cs="Arial"/>
            <w:szCs w:val="20"/>
          </w:rPr>
          <w:t>www.Section508.gov/</w:t>
        </w:r>
      </w:hyperlink>
      <w:r w:rsidRPr="00267546">
        <w:rPr>
          <w:rFonts w:ascii="Arial" w:hAnsi="Arial" w:cs="Arial"/>
          <w:szCs w:val="20"/>
        </w:rPr>
        <w:t>.</w:t>
      </w:r>
    </w:p>
    <w:p w14:paraId="7E23BB7E" w14:textId="77777777" w:rsidR="00B20C46" w:rsidRPr="00267546" w:rsidRDefault="00B20C46">
      <w:pPr>
        <w:pStyle w:val="BodyText"/>
        <w:rPr>
          <w:rFonts w:ascii="Arial" w:hAnsi="Arial" w:cs="Arial"/>
          <w:szCs w:val="20"/>
        </w:rPr>
      </w:pPr>
    </w:p>
    <w:p w14:paraId="7E23BB7F" w14:textId="77777777" w:rsidR="00B20C46" w:rsidRPr="00267546" w:rsidRDefault="00B20C46" w:rsidP="00C737B3">
      <w:pPr>
        <w:pStyle w:val="Heading2"/>
      </w:pPr>
      <w:bookmarkStart w:id="96" w:name="_Toc147926277"/>
      <w:bookmarkStart w:id="97" w:name="_Toc147927125"/>
      <w:bookmarkStart w:id="98" w:name="_Toc147927843"/>
      <w:bookmarkStart w:id="99" w:name="_Toc147927967"/>
      <w:r w:rsidRPr="00267546">
        <w:t>24.</w:t>
      </w:r>
      <w:r w:rsidRPr="00267546">
        <w:tab/>
        <w:t>PRIME CONTRACTOR ORDERING FROM FEDERAL SUPPLY SCHEDULES.</w:t>
      </w:r>
      <w:bookmarkEnd w:id="96"/>
      <w:bookmarkEnd w:id="97"/>
      <w:bookmarkEnd w:id="98"/>
      <w:bookmarkEnd w:id="99"/>
    </w:p>
    <w:p w14:paraId="7E23BB80" w14:textId="77777777" w:rsidR="00B20C46" w:rsidRPr="00267546" w:rsidRDefault="00B20C46">
      <w:pPr>
        <w:pStyle w:val="BodyText"/>
        <w:rPr>
          <w:rFonts w:ascii="Arial" w:hAnsi="Arial" w:cs="Arial"/>
          <w:szCs w:val="20"/>
        </w:rPr>
      </w:pPr>
      <w:r w:rsidRPr="00267546">
        <w:rPr>
          <w:rFonts w:ascii="Arial" w:hAnsi="Arial" w:cs="Arial"/>
          <w:szCs w:val="20"/>
        </w:rPr>
        <w:t>Prime Contractors (on cost reimbursement contracts) placing orders under Federal Supply Schedules, on behalf of an ordering activity, shall follow the terms of the applicable schedule and authorization and include with each order –</w:t>
      </w:r>
    </w:p>
    <w:p w14:paraId="7E23BB81" w14:textId="77777777" w:rsidR="00B20C46" w:rsidRPr="00267546" w:rsidRDefault="00B20C46">
      <w:pPr>
        <w:pStyle w:val="BodyText"/>
        <w:tabs>
          <w:tab w:val="left" w:pos="1440"/>
        </w:tabs>
        <w:ind w:left="720"/>
        <w:rPr>
          <w:rFonts w:ascii="Arial" w:hAnsi="Arial" w:cs="Arial"/>
          <w:szCs w:val="20"/>
        </w:rPr>
      </w:pPr>
      <w:r w:rsidRPr="00267546">
        <w:rPr>
          <w:rFonts w:ascii="Arial" w:hAnsi="Arial" w:cs="Arial"/>
          <w:szCs w:val="20"/>
        </w:rPr>
        <w:t>(a)</w:t>
      </w:r>
      <w:r w:rsidRPr="00267546">
        <w:rPr>
          <w:rFonts w:ascii="Arial" w:hAnsi="Arial" w:cs="Arial"/>
          <w:szCs w:val="20"/>
        </w:rPr>
        <w:tab/>
        <w:t>A copy of the authorization from the ordering activity with whom the contractor has the prime contract (unless a copy was previously furnished to the Federal Supply Schedule contractor); and</w:t>
      </w:r>
    </w:p>
    <w:p w14:paraId="7E23BB82" w14:textId="77777777" w:rsidR="00B20C46" w:rsidRPr="00267546" w:rsidRDefault="00B20C46">
      <w:pPr>
        <w:pStyle w:val="BodyText"/>
        <w:tabs>
          <w:tab w:val="left" w:pos="1440"/>
        </w:tabs>
        <w:ind w:left="720"/>
        <w:rPr>
          <w:rFonts w:ascii="Arial" w:hAnsi="Arial" w:cs="Arial"/>
          <w:szCs w:val="20"/>
        </w:rPr>
      </w:pPr>
      <w:r w:rsidRPr="00267546">
        <w:rPr>
          <w:rFonts w:ascii="Arial" w:hAnsi="Arial" w:cs="Arial"/>
          <w:szCs w:val="20"/>
        </w:rPr>
        <w:lastRenderedPageBreak/>
        <w:t>(b)</w:t>
      </w:r>
      <w:r w:rsidRPr="00267546">
        <w:rPr>
          <w:rFonts w:ascii="Arial" w:hAnsi="Arial" w:cs="Arial"/>
          <w:szCs w:val="20"/>
        </w:rPr>
        <w:tab/>
        <w:t>The following statement:</w:t>
      </w:r>
    </w:p>
    <w:p w14:paraId="7E23BB83" w14:textId="77777777" w:rsidR="00B20C46" w:rsidRPr="00267546" w:rsidRDefault="00B20C46">
      <w:pPr>
        <w:pStyle w:val="BodyText"/>
        <w:tabs>
          <w:tab w:val="left" w:pos="1440"/>
        </w:tabs>
        <w:ind w:left="1440"/>
        <w:rPr>
          <w:rFonts w:ascii="Arial" w:hAnsi="Arial" w:cs="Arial"/>
          <w:szCs w:val="20"/>
        </w:rPr>
      </w:pPr>
      <w:r w:rsidRPr="00267546">
        <w:rPr>
          <w:rFonts w:ascii="Arial" w:hAnsi="Arial" w:cs="Arial"/>
          <w:szCs w:val="20"/>
        </w:rPr>
        <w:t>This order is placed under written authorization from _______ dated _______.  In the event of any inconsistency between the terms and conditions of this order and those of your Federal Supply Schedule contract, the latter will govern.</w:t>
      </w:r>
    </w:p>
    <w:p w14:paraId="7E23BB84" w14:textId="77777777" w:rsidR="00B20C46" w:rsidRPr="00267546" w:rsidRDefault="00B20C46">
      <w:pPr>
        <w:pStyle w:val="BodyText"/>
        <w:tabs>
          <w:tab w:val="left" w:pos="1440"/>
        </w:tabs>
        <w:ind w:left="1440"/>
        <w:rPr>
          <w:rFonts w:ascii="Arial" w:hAnsi="Arial" w:cs="Arial"/>
          <w:szCs w:val="20"/>
        </w:rPr>
      </w:pPr>
    </w:p>
    <w:p w14:paraId="7E23BB85" w14:textId="77777777" w:rsidR="00B20C46" w:rsidRPr="00C737B3" w:rsidRDefault="00B20C46" w:rsidP="00C737B3">
      <w:pPr>
        <w:pStyle w:val="Heading2"/>
      </w:pPr>
      <w:bookmarkStart w:id="100" w:name="_Toc147926278"/>
      <w:bookmarkStart w:id="101" w:name="_Toc147927126"/>
      <w:bookmarkStart w:id="102" w:name="_Toc147927844"/>
      <w:bookmarkStart w:id="103" w:name="_Toc147927968"/>
      <w:r w:rsidRPr="00C737B3">
        <w:t>25.</w:t>
      </w:r>
      <w:r w:rsidRPr="00C737B3">
        <w:tab/>
        <w:t>INSURANCE—WORK ON A GOVERNMENT INSTALLATION (JAN 1997)(FAR 52.228-5)</w:t>
      </w:r>
      <w:bookmarkEnd w:id="100"/>
      <w:bookmarkEnd w:id="101"/>
      <w:bookmarkEnd w:id="102"/>
      <w:bookmarkEnd w:id="103"/>
    </w:p>
    <w:p w14:paraId="7E23BB86" w14:textId="77777777" w:rsidR="00B20C46" w:rsidRPr="00267546" w:rsidRDefault="00B20C46">
      <w:pPr>
        <w:ind w:left="720" w:hanging="720"/>
        <w:rPr>
          <w:rFonts w:ascii="Arial" w:hAnsi="Arial" w:cs="Arial"/>
          <w:bCs/>
        </w:rPr>
      </w:pPr>
    </w:p>
    <w:p w14:paraId="7E23BB87" w14:textId="77777777" w:rsidR="00B20C46" w:rsidRPr="00267546" w:rsidRDefault="00B20C46">
      <w:pPr>
        <w:rPr>
          <w:rFonts w:ascii="Arial" w:hAnsi="Arial" w:cs="Arial"/>
          <w:bCs/>
        </w:rPr>
      </w:pPr>
      <w:r w:rsidRPr="00267546">
        <w:rPr>
          <w:rFonts w:ascii="Arial" w:hAnsi="Arial" w:cs="Arial"/>
          <w:bCs/>
        </w:rPr>
        <w:t>(a)</w:t>
      </w:r>
      <w:r w:rsidRPr="00267546">
        <w:rPr>
          <w:rFonts w:ascii="Arial" w:hAnsi="Arial" w:cs="Arial"/>
          <w:bCs/>
        </w:rPr>
        <w:tab/>
        <w:t>The Contractor shall, at its own expense, provide and maintain during the entire performance of this contract, at least the kinds and minimum amounts of insurance required in the Schedule or elsewhere in the contract.</w:t>
      </w:r>
    </w:p>
    <w:p w14:paraId="7E23BB88" w14:textId="77777777" w:rsidR="00B20C46" w:rsidRPr="00267546" w:rsidRDefault="00B20C46">
      <w:pPr>
        <w:rPr>
          <w:rFonts w:ascii="Arial" w:hAnsi="Arial" w:cs="Arial"/>
          <w:bCs/>
        </w:rPr>
      </w:pPr>
    </w:p>
    <w:p w14:paraId="7E23BB89" w14:textId="77777777" w:rsidR="00B20C46" w:rsidRPr="00267546" w:rsidRDefault="00B20C46">
      <w:pPr>
        <w:rPr>
          <w:rFonts w:ascii="Arial" w:hAnsi="Arial" w:cs="Arial"/>
          <w:bCs/>
        </w:rPr>
      </w:pPr>
      <w:r w:rsidRPr="00267546">
        <w:rPr>
          <w:rFonts w:ascii="Arial" w:hAnsi="Arial" w:cs="Arial"/>
          <w:bCs/>
        </w:rPr>
        <w:t>(b)</w:t>
      </w:r>
      <w:r w:rsidRPr="00267546">
        <w:rPr>
          <w:rFonts w:ascii="Arial" w:hAnsi="Arial" w:cs="Arial"/>
          <w:bCs/>
        </w:rPr>
        <w:tab/>
        <w:t>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w:t>
      </w:r>
    </w:p>
    <w:p w14:paraId="7E23BB8A" w14:textId="77777777" w:rsidR="00B20C46" w:rsidRPr="00267546" w:rsidRDefault="00B20C46">
      <w:pPr>
        <w:ind w:left="720"/>
        <w:rPr>
          <w:rFonts w:ascii="Arial" w:hAnsi="Arial" w:cs="Arial"/>
          <w:bCs/>
        </w:rPr>
      </w:pPr>
    </w:p>
    <w:p w14:paraId="7E23BB8B" w14:textId="77777777" w:rsidR="00B20C46" w:rsidRPr="00267546" w:rsidRDefault="00B20C46">
      <w:pPr>
        <w:ind w:left="720"/>
        <w:rPr>
          <w:rFonts w:ascii="Arial" w:hAnsi="Arial" w:cs="Arial"/>
          <w:bCs/>
        </w:rPr>
      </w:pPr>
      <w:r w:rsidRPr="00267546">
        <w:rPr>
          <w:rFonts w:ascii="Arial" w:hAnsi="Arial" w:cs="Arial"/>
          <w:bCs/>
        </w:rPr>
        <w:t>(1)</w:t>
      </w:r>
      <w:r w:rsidRPr="00267546">
        <w:rPr>
          <w:rFonts w:ascii="Arial" w:hAnsi="Arial" w:cs="Arial"/>
          <w:bCs/>
        </w:rPr>
        <w:tab/>
        <w:t xml:space="preserve">For such period as the laws of the State in which this contract is to be performed prescribe; or </w:t>
      </w:r>
    </w:p>
    <w:p w14:paraId="7E23BB8C" w14:textId="77777777" w:rsidR="00B20C46" w:rsidRPr="00267546" w:rsidRDefault="00B20C46">
      <w:pPr>
        <w:ind w:left="720"/>
        <w:rPr>
          <w:rFonts w:ascii="Arial" w:hAnsi="Arial" w:cs="Arial"/>
          <w:bCs/>
        </w:rPr>
      </w:pPr>
      <w:r w:rsidRPr="00267546">
        <w:rPr>
          <w:rFonts w:ascii="Arial" w:hAnsi="Arial" w:cs="Arial"/>
          <w:bCs/>
        </w:rPr>
        <w:t>(2)</w:t>
      </w:r>
      <w:r w:rsidRPr="00267546">
        <w:rPr>
          <w:rFonts w:ascii="Arial" w:hAnsi="Arial" w:cs="Arial"/>
          <w:bCs/>
        </w:rPr>
        <w:tab/>
        <w:t>Until 30 days after the insurer or the Contractor gives written notice to the Contracting Officer, whichever period is longer.</w:t>
      </w:r>
    </w:p>
    <w:p w14:paraId="7E23BB8D" w14:textId="77777777" w:rsidR="00B20C46" w:rsidRPr="00267546" w:rsidRDefault="00B20C46">
      <w:pPr>
        <w:rPr>
          <w:rFonts w:ascii="Arial" w:hAnsi="Arial" w:cs="Arial"/>
          <w:bCs/>
        </w:rPr>
      </w:pPr>
    </w:p>
    <w:p w14:paraId="7E23BB8E" w14:textId="5B636E3C" w:rsidR="00B20C46" w:rsidRPr="00267546" w:rsidRDefault="00B20C46">
      <w:pPr>
        <w:rPr>
          <w:rFonts w:ascii="Arial" w:hAnsi="Arial" w:cs="Arial"/>
          <w:bCs/>
        </w:rPr>
      </w:pPr>
      <w:r w:rsidRPr="00267546">
        <w:rPr>
          <w:rFonts w:ascii="Arial" w:hAnsi="Arial" w:cs="Arial"/>
          <w:bCs/>
        </w:rPr>
        <w:t>(c)</w:t>
      </w:r>
      <w:r w:rsidRPr="00267546">
        <w:rPr>
          <w:rFonts w:ascii="Arial" w:hAnsi="Arial" w:cs="Arial"/>
          <w:bCs/>
        </w:rPr>
        <w:tab/>
        <w:t xml:space="preserve">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w:t>
      </w:r>
      <w:r w:rsidR="00FD015A" w:rsidRPr="00267546">
        <w:rPr>
          <w:rFonts w:ascii="Arial" w:hAnsi="Arial" w:cs="Arial"/>
          <w:bCs/>
        </w:rPr>
        <w:t>insurance and</w:t>
      </w:r>
      <w:r w:rsidRPr="00267546">
        <w:rPr>
          <w:rFonts w:ascii="Arial" w:hAnsi="Arial" w:cs="Arial"/>
          <w:bCs/>
        </w:rPr>
        <w:t xml:space="preserve"> shall make copies available to the Contracting Officer upon request. </w:t>
      </w:r>
    </w:p>
    <w:p w14:paraId="7E23BB8F" w14:textId="77777777" w:rsidR="00B20C46" w:rsidRPr="00267546" w:rsidRDefault="00B20C46">
      <w:pPr>
        <w:pStyle w:val="WW-PlainText"/>
        <w:rPr>
          <w:rFonts w:ascii="Arial" w:hAnsi="Arial" w:cs="Arial"/>
          <w:szCs w:val="20"/>
        </w:rPr>
      </w:pPr>
    </w:p>
    <w:p w14:paraId="7E23BB90" w14:textId="77777777" w:rsidR="00B20C46" w:rsidRPr="00267546" w:rsidRDefault="00B20C46">
      <w:pPr>
        <w:pStyle w:val="WW-PlainText"/>
        <w:rPr>
          <w:rFonts w:ascii="Arial" w:hAnsi="Arial" w:cs="Arial"/>
          <w:szCs w:val="20"/>
        </w:rPr>
      </w:pPr>
    </w:p>
    <w:p w14:paraId="7E23BB91" w14:textId="77777777" w:rsidR="00B20C46" w:rsidRPr="00267546" w:rsidRDefault="00B20C46" w:rsidP="00C737B3">
      <w:pPr>
        <w:pStyle w:val="Heading2"/>
      </w:pPr>
      <w:bookmarkStart w:id="104" w:name="_Toc147926279"/>
      <w:bookmarkStart w:id="105" w:name="_Toc147927127"/>
      <w:bookmarkStart w:id="106" w:name="_Toc147927845"/>
      <w:bookmarkStart w:id="107" w:name="_Toc147927969"/>
      <w:r w:rsidRPr="00267546">
        <w:t>26.</w:t>
      </w:r>
      <w:r w:rsidRPr="00267546">
        <w:tab/>
        <w:t>SOFTWARE INTEROPERABILITY.</w:t>
      </w:r>
      <w:bookmarkEnd w:id="104"/>
      <w:bookmarkEnd w:id="105"/>
      <w:bookmarkEnd w:id="106"/>
      <w:bookmarkEnd w:id="107"/>
    </w:p>
    <w:p w14:paraId="7E23BB92" w14:textId="77777777" w:rsidR="00B20C46" w:rsidRPr="00267546" w:rsidRDefault="00B20C46">
      <w:pPr>
        <w:pStyle w:val="Heading4"/>
        <w:tabs>
          <w:tab w:val="left" w:pos="0"/>
        </w:tabs>
        <w:rPr>
          <w:rFonts w:ascii="Arial" w:hAnsi="Arial" w:cs="Arial"/>
          <w:b w:val="0"/>
        </w:rPr>
      </w:pPr>
    </w:p>
    <w:p w14:paraId="7E23BB93" w14:textId="61E704B7" w:rsidR="00B20C46" w:rsidRPr="00267546" w:rsidRDefault="00B20C46">
      <w:pPr>
        <w:pStyle w:val="Heading4"/>
        <w:tabs>
          <w:tab w:val="left" w:pos="0"/>
        </w:tabs>
        <w:rPr>
          <w:rFonts w:ascii="Arial" w:hAnsi="Arial" w:cs="Arial"/>
          <w:b w:val="0"/>
          <w:color w:val="FF0000"/>
        </w:rPr>
      </w:pPr>
      <w:r w:rsidRPr="00267546">
        <w:rPr>
          <w:rFonts w:ascii="Arial" w:hAnsi="Arial" w:cs="Arial"/>
          <w:b w:val="0"/>
        </w:rPr>
        <w:t xml:space="preserve">Offerors are encouraged to identify within their software items any component interfaces that support open standard interoperability.  An item’s interface may be identified as interoperable on the basis of participation in a </w:t>
      </w:r>
      <w:r w:rsidR="00FD015A" w:rsidRPr="00267546">
        <w:rPr>
          <w:rFonts w:ascii="Arial" w:hAnsi="Arial" w:cs="Arial"/>
          <w:b w:val="0"/>
        </w:rPr>
        <w:t>government</w:t>
      </w:r>
      <w:r w:rsidRPr="00267546">
        <w:rPr>
          <w:rFonts w:ascii="Arial" w:hAnsi="Arial" w:cs="Arial"/>
          <w:b w:val="0"/>
        </w:rPr>
        <w:t xml:space="preserve"> agency-sponsored program or in an independent organization program.  Interfaces may be identified by reference to an interface registered in the component registry located at</w:t>
      </w:r>
      <w:r w:rsidRPr="00267546">
        <w:rPr>
          <w:rFonts w:ascii="Arial" w:hAnsi="Arial" w:cs="Arial"/>
          <w:b w:val="0"/>
          <w:color w:val="FF0000"/>
        </w:rPr>
        <w:t xml:space="preserve"> </w:t>
      </w:r>
      <w:hyperlink r:id="rId11" w:history="1">
        <w:r w:rsidRPr="00267546">
          <w:rPr>
            <w:rStyle w:val="Hyperlink"/>
            <w:rFonts w:ascii="Arial" w:hAnsi="Arial" w:cs="Arial"/>
          </w:rPr>
          <w:t>http://www.core.gov</w:t>
        </w:r>
      </w:hyperlink>
      <w:r w:rsidRPr="00267546">
        <w:rPr>
          <w:rFonts w:ascii="Arial" w:hAnsi="Arial" w:cs="Arial"/>
          <w:b w:val="0"/>
          <w:color w:val="FF0000"/>
        </w:rPr>
        <w:t>.</w:t>
      </w:r>
    </w:p>
    <w:p w14:paraId="7E23BB94" w14:textId="77777777" w:rsidR="00B20C46" w:rsidRDefault="00B20C46">
      <w:pPr>
        <w:pStyle w:val="BodyText"/>
        <w:tabs>
          <w:tab w:val="left" w:pos="1440"/>
        </w:tabs>
        <w:ind w:left="720"/>
        <w:rPr>
          <w:rFonts w:ascii="Arial" w:hAnsi="Arial" w:cs="Arial"/>
          <w:bCs/>
          <w:color w:val="FF0000"/>
          <w:szCs w:val="20"/>
        </w:rPr>
      </w:pPr>
    </w:p>
    <w:p w14:paraId="7E23BB95" w14:textId="77777777" w:rsidR="00AC4FD5" w:rsidRPr="00267546" w:rsidRDefault="00AC4FD5">
      <w:pPr>
        <w:pStyle w:val="BodyText"/>
        <w:tabs>
          <w:tab w:val="left" w:pos="1440"/>
        </w:tabs>
        <w:ind w:left="720"/>
        <w:rPr>
          <w:rFonts w:ascii="Arial" w:hAnsi="Arial" w:cs="Arial"/>
          <w:bCs/>
          <w:color w:val="FF0000"/>
          <w:szCs w:val="20"/>
        </w:rPr>
      </w:pPr>
    </w:p>
    <w:p w14:paraId="7E23BB96" w14:textId="77777777" w:rsidR="00B20C46" w:rsidRPr="00267546" w:rsidRDefault="00B20C46" w:rsidP="00C737B3">
      <w:pPr>
        <w:pStyle w:val="Heading2"/>
      </w:pPr>
      <w:bookmarkStart w:id="108" w:name="_Toc147926280"/>
      <w:bookmarkStart w:id="109" w:name="_Toc147927128"/>
      <w:bookmarkStart w:id="110" w:name="_Toc147927846"/>
      <w:bookmarkStart w:id="111" w:name="_Toc147927970"/>
      <w:r w:rsidRPr="00267546">
        <w:t>27.</w:t>
      </w:r>
      <w:r w:rsidRPr="00267546">
        <w:tab/>
        <w:t>ADVANCE PAYMENTS</w:t>
      </w:r>
      <w:bookmarkEnd w:id="108"/>
      <w:bookmarkEnd w:id="109"/>
      <w:bookmarkEnd w:id="110"/>
      <w:bookmarkEnd w:id="111"/>
    </w:p>
    <w:p w14:paraId="7E23BB97" w14:textId="77777777" w:rsidR="00B20C46" w:rsidRPr="00267546" w:rsidRDefault="00B20C46">
      <w:pPr>
        <w:pStyle w:val="BodyText"/>
        <w:rPr>
          <w:rFonts w:ascii="Arial" w:hAnsi="Arial" w:cs="Arial"/>
          <w:bCs/>
          <w:szCs w:val="20"/>
        </w:rPr>
      </w:pPr>
    </w:p>
    <w:p w14:paraId="7E23BB98" w14:textId="77777777" w:rsidR="00B20C46" w:rsidRPr="00267546" w:rsidRDefault="00B20C46">
      <w:pPr>
        <w:pStyle w:val="BodyText"/>
        <w:rPr>
          <w:rFonts w:ascii="Arial" w:hAnsi="Arial" w:cs="Arial"/>
          <w:bCs/>
          <w:szCs w:val="20"/>
        </w:rPr>
      </w:pPr>
      <w:r w:rsidRPr="00267546">
        <w:rPr>
          <w:rFonts w:ascii="Arial" w:hAnsi="Arial" w:cs="Arial"/>
          <w:bCs/>
          <w:szCs w:val="20"/>
        </w:rPr>
        <w:t>A payment under this contract to provide a service or deliver an article for the United States Government may not be more than the value of the service already provided or the article already delivered.  Advance or pre-payment is not authorized or allowed under this contract. (31 U.S.C. 3324)</w:t>
      </w:r>
    </w:p>
    <w:p w14:paraId="7E23BB99" w14:textId="77777777" w:rsidR="00B20C46" w:rsidRPr="00267546" w:rsidRDefault="00B20C46">
      <w:pPr>
        <w:pStyle w:val="BodyText"/>
        <w:rPr>
          <w:rFonts w:ascii="Arial" w:hAnsi="Arial" w:cs="Arial"/>
          <w:bCs/>
          <w:szCs w:val="20"/>
        </w:rPr>
      </w:pPr>
    </w:p>
    <w:p w14:paraId="7E23BBB7" w14:textId="0788DB23" w:rsidR="00267546" w:rsidRPr="00AB5B1E" w:rsidRDefault="00B20C46" w:rsidP="00AB5B1E">
      <w:pPr>
        <w:pStyle w:val="indent1"/>
        <w:jc w:val="center"/>
        <w:rPr>
          <w:rFonts w:ascii="Arial" w:hAnsi="Arial" w:cs="Arial"/>
          <w:b/>
          <w:sz w:val="28"/>
          <w:szCs w:val="28"/>
        </w:rPr>
      </w:pPr>
      <w:bookmarkStart w:id="112" w:name="_Toc147927847"/>
      <w:bookmarkStart w:id="113" w:name="_Toc147927971"/>
      <w:r w:rsidRPr="00AB5B1E">
        <w:rPr>
          <w:rFonts w:ascii="Arial" w:hAnsi="Arial" w:cs="Arial"/>
          <w:b/>
          <w:sz w:val="28"/>
          <w:szCs w:val="28"/>
        </w:rPr>
        <w:t xml:space="preserve">TERMS AND CONDITIONS APPLICABLE TO INFORMATION TECHNOLOGY (IT) PROFESSIONAL SERVICES (SPECIAL ITEM </w:t>
      </w:r>
      <w:r w:rsidRPr="00AB5B1E">
        <w:rPr>
          <w:rFonts w:ascii="Arial" w:hAnsi="Arial" w:cs="Arial"/>
          <w:b/>
          <w:sz w:val="28"/>
          <w:szCs w:val="28"/>
        </w:rPr>
        <w:lastRenderedPageBreak/>
        <w:t xml:space="preserve">NUMBER </w:t>
      </w:r>
      <w:r w:rsidR="00AC274D">
        <w:rPr>
          <w:rFonts w:ascii="Arial" w:hAnsi="Arial" w:cs="Arial"/>
          <w:b/>
          <w:sz w:val="28"/>
          <w:szCs w:val="28"/>
        </w:rPr>
        <w:t>5</w:t>
      </w:r>
      <w:r w:rsidR="00510894">
        <w:rPr>
          <w:rFonts w:ascii="Arial" w:hAnsi="Arial" w:cs="Arial"/>
          <w:b/>
          <w:sz w:val="28"/>
          <w:szCs w:val="28"/>
        </w:rPr>
        <w:t>4151S</w:t>
      </w:r>
      <w:r w:rsidRPr="00AB5B1E">
        <w:rPr>
          <w:rFonts w:ascii="Arial" w:hAnsi="Arial" w:cs="Arial"/>
          <w:b/>
          <w:sz w:val="28"/>
          <w:szCs w:val="28"/>
        </w:rPr>
        <w:t>)</w:t>
      </w:r>
      <w:bookmarkEnd w:id="112"/>
      <w:bookmarkEnd w:id="113"/>
      <w:r w:rsidR="00267546" w:rsidRPr="00AB5B1E">
        <w:rPr>
          <w:rFonts w:ascii="Arial" w:hAnsi="Arial" w:cs="Arial"/>
          <w:b/>
          <w:sz w:val="28"/>
          <w:szCs w:val="28"/>
        </w:rPr>
        <w:br/>
      </w:r>
    </w:p>
    <w:p w14:paraId="7E23BBB8" w14:textId="77777777" w:rsidR="00B20C46" w:rsidRPr="00267546" w:rsidRDefault="00B20C46" w:rsidP="00C737B3">
      <w:pPr>
        <w:pStyle w:val="Heading2"/>
      </w:pPr>
      <w:bookmarkStart w:id="114" w:name="_Toc147926281"/>
      <w:bookmarkStart w:id="115" w:name="_Toc147927129"/>
      <w:bookmarkStart w:id="116" w:name="_Toc147927848"/>
      <w:bookmarkStart w:id="117" w:name="_Toc147927972"/>
      <w:r w:rsidRPr="00267546">
        <w:t>1.</w:t>
      </w:r>
      <w:r w:rsidRPr="00267546">
        <w:tab/>
        <w:t>SCOPE</w:t>
      </w:r>
      <w:bookmarkEnd w:id="114"/>
      <w:bookmarkEnd w:id="115"/>
      <w:bookmarkEnd w:id="116"/>
      <w:bookmarkEnd w:id="117"/>
    </w:p>
    <w:p w14:paraId="7E23BBB9" w14:textId="6E0D0E55"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 xml:space="preserve">The prices, terms and conditions stated under Special Item Number </w:t>
      </w:r>
      <w:r w:rsidR="00510894">
        <w:rPr>
          <w:rFonts w:ascii="Arial" w:hAnsi="Arial" w:cs="Arial"/>
        </w:rPr>
        <w:t>54151S</w:t>
      </w:r>
      <w:r w:rsidR="00C137A5">
        <w:rPr>
          <w:rFonts w:ascii="Arial" w:hAnsi="Arial" w:cs="Arial"/>
        </w:rPr>
        <w:t xml:space="preserve"> </w:t>
      </w:r>
      <w:r w:rsidRPr="00267546">
        <w:rPr>
          <w:rFonts w:ascii="Arial" w:hAnsi="Arial" w:cs="Arial"/>
        </w:rPr>
        <w:t>Information Technology Professional Services apply exclusively to IT Services within the scope of this Information Technology Schedule.</w:t>
      </w:r>
    </w:p>
    <w:p w14:paraId="7E23BBBA"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The Contractor shall provide services at the Contractor’s facility and/or at the ordering activity location, as agreed to by the Contractor and the ordering activity.</w:t>
      </w:r>
    </w:p>
    <w:p w14:paraId="7E23BBBB" w14:textId="77777777" w:rsidR="00B20C46" w:rsidRPr="00267546" w:rsidRDefault="00B20C46" w:rsidP="00C737B3">
      <w:pPr>
        <w:pStyle w:val="Heading2"/>
      </w:pPr>
      <w:bookmarkStart w:id="118" w:name="_Toc147926282"/>
      <w:bookmarkStart w:id="119" w:name="_Toc147927130"/>
      <w:bookmarkStart w:id="120" w:name="_Toc147927849"/>
      <w:bookmarkStart w:id="121" w:name="_Toc147927973"/>
      <w:r w:rsidRPr="00267546">
        <w:t>2.</w:t>
      </w:r>
      <w:r w:rsidRPr="00267546">
        <w:tab/>
        <w:t>PERFORMANCE INCENTIVES</w:t>
      </w:r>
      <w:bookmarkEnd w:id="118"/>
      <w:bookmarkEnd w:id="119"/>
      <w:bookmarkEnd w:id="120"/>
      <w:bookmarkEnd w:id="121"/>
    </w:p>
    <w:p w14:paraId="7E23BBBC" w14:textId="77777777"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Performance incentives may be agreed upon between the Contractor and the ordering activity on individual fixed price orders or Blanket Purchase Agreements under this contract in accordance with this clause.</w:t>
      </w:r>
    </w:p>
    <w:p w14:paraId="7E23BBBD"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The ordering activity must establish a maximum performance incentive price for these services and/or total solutions on individual orders or Blanket Purchase Agreements.</w:t>
      </w:r>
    </w:p>
    <w:p w14:paraId="7E23BBBE" w14:textId="77777777" w:rsidR="00B20C46" w:rsidRPr="00267546" w:rsidRDefault="00B20C46">
      <w:pPr>
        <w:pStyle w:val="indent1"/>
        <w:rPr>
          <w:rFonts w:ascii="Arial" w:hAnsi="Arial" w:cs="Arial"/>
        </w:rPr>
      </w:pPr>
      <w:r w:rsidRPr="00267546">
        <w:rPr>
          <w:rFonts w:ascii="Arial" w:hAnsi="Arial" w:cs="Arial"/>
        </w:rPr>
        <w:t>c.</w:t>
      </w:r>
      <w:r w:rsidRPr="00267546">
        <w:rPr>
          <w:rFonts w:ascii="Arial" w:hAnsi="Arial" w:cs="Arial"/>
        </w:rPr>
        <w:tab/>
        <w:t>Incentives should be designed to relate results achieved by the contractor to specified targets.  To the maximum extent practicable, ordering activities shall consider establishing incentives where performance is critical to the ordering activity’s mission and incentives are likely to motivate the contractor.  Incentives shall be based on objectively measurable tasks.</w:t>
      </w:r>
    </w:p>
    <w:p w14:paraId="7E23BBBF" w14:textId="77777777" w:rsidR="00B20C46" w:rsidRPr="00267546" w:rsidRDefault="00B20C46" w:rsidP="00C737B3">
      <w:pPr>
        <w:pStyle w:val="Heading2"/>
      </w:pPr>
      <w:bookmarkStart w:id="122" w:name="_Toc147926283"/>
      <w:bookmarkStart w:id="123" w:name="_Toc147927131"/>
      <w:bookmarkStart w:id="124" w:name="_Toc147927850"/>
      <w:bookmarkStart w:id="125" w:name="_Toc147927974"/>
      <w:r w:rsidRPr="00267546">
        <w:t>3.</w:t>
      </w:r>
      <w:r w:rsidRPr="00267546">
        <w:tab/>
        <w:t>ORDER</w:t>
      </w:r>
      <w:bookmarkEnd w:id="122"/>
      <w:bookmarkEnd w:id="123"/>
      <w:bookmarkEnd w:id="124"/>
      <w:bookmarkEnd w:id="125"/>
    </w:p>
    <w:p w14:paraId="7E23BBC0" w14:textId="7E6EB00A"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 xml:space="preserve">Agencies may use written orders, EDI orders,  blanket purchase agreements, individual purchase orders, or task orders for ordering services under this contract.  Blanket Purchase Agreements shall not extend beyond the end of the contract period; all services and delivery shall be </w:t>
      </w:r>
      <w:r w:rsidR="00FD015A" w:rsidRPr="00267546">
        <w:rPr>
          <w:rFonts w:ascii="Arial" w:hAnsi="Arial" w:cs="Arial"/>
        </w:rPr>
        <w:t>made,</w:t>
      </w:r>
      <w:r w:rsidRPr="00267546">
        <w:rPr>
          <w:rFonts w:ascii="Arial" w:hAnsi="Arial" w:cs="Arial"/>
        </w:rPr>
        <w:t xml:space="preserve"> and the contract terms and conditions shall continue in effect until the completion of the order.  Orders for tasks which extend beyond the fiscal year for which funds are available shall include FAR 52.232-19 (Deviation – May 2003) Availability of Funds for the Next Fiscal Year.  The purchase order shall specify the availability of funds and the period for which funds are available.</w:t>
      </w:r>
    </w:p>
    <w:p w14:paraId="7E23BBC1"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All task orders are subject to the terms and conditions of the contract.  In the event of conflict between a task order and the contract, the contract will take precedence.</w:t>
      </w:r>
    </w:p>
    <w:p w14:paraId="7E23BBC2" w14:textId="77777777" w:rsidR="00B20C46" w:rsidRPr="00267546" w:rsidRDefault="00B20C46" w:rsidP="00C737B3">
      <w:pPr>
        <w:pStyle w:val="Heading2"/>
      </w:pPr>
      <w:bookmarkStart w:id="126" w:name="_Toc147926284"/>
      <w:bookmarkStart w:id="127" w:name="_Toc147927132"/>
      <w:bookmarkStart w:id="128" w:name="_Toc147927851"/>
      <w:bookmarkStart w:id="129" w:name="_Toc147927975"/>
      <w:r w:rsidRPr="00267546">
        <w:t>4.</w:t>
      </w:r>
      <w:r w:rsidRPr="00267546">
        <w:tab/>
        <w:t>PERFORMANCE OF SERVICES</w:t>
      </w:r>
      <w:bookmarkEnd w:id="126"/>
      <w:bookmarkEnd w:id="127"/>
      <w:bookmarkEnd w:id="128"/>
      <w:bookmarkEnd w:id="129"/>
    </w:p>
    <w:p w14:paraId="7E23BBC3" w14:textId="77777777"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 xml:space="preserve">The Contractor shall commence performance of services on the date agreed to by the Contractor and the ordering activity. </w:t>
      </w:r>
    </w:p>
    <w:p w14:paraId="7E23BBC4" w14:textId="77777777"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 xml:space="preserve">The Contractor agrees to render services only during normal working hours, unless otherwise agreed to by the Contractor and the ordering activity. </w:t>
      </w:r>
    </w:p>
    <w:p w14:paraId="7E23BBC5" w14:textId="77777777" w:rsidR="00B20C46" w:rsidRPr="00267546" w:rsidRDefault="00B20C46">
      <w:pPr>
        <w:pStyle w:val="indent1"/>
        <w:rPr>
          <w:rFonts w:ascii="Arial" w:hAnsi="Arial" w:cs="Arial"/>
        </w:rPr>
      </w:pPr>
      <w:r w:rsidRPr="00267546">
        <w:rPr>
          <w:rFonts w:ascii="Arial" w:hAnsi="Arial" w:cs="Arial"/>
        </w:rPr>
        <w:t>c.</w:t>
      </w:r>
      <w:r w:rsidRPr="00267546">
        <w:rPr>
          <w:rFonts w:ascii="Arial" w:hAnsi="Arial" w:cs="Arial"/>
        </w:rPr>
        <w:tab/>
        <w:t>The ordering activity should include the criteria for satisfactory completion for each task in the Statement of Work or Delivery Order.  Services shall be completed in a good and workmanlike manner.</w:t>
      </w:r>
    </w:p>
    <w:p w14:paraId="7E23BBC6" w14:textId="77777777" w:rsidR="00B20C46" w:rsidRPr="00267546" w:rsidRDefault="00B20C46">
      <w:pPr>
        <w:pStyle w:val="indent1"/>
        <w:rPr>
          <w:rFonts w:ascii="Arial" w:hAnsi="Arial" w:cs="Arial"/>
        </w:rPr>
      </w:pPr>
      <w:r w:rsidRPr="00267546">
        <w:rPr>
          <w:rFonts w:ascii="Arial" w:hAnsi="Arial" w:cs="Arial"/>
        </w:rPr>
        <w:t>d.</w:t>
      </w:r>
      <w:r w:rsidRPr="00267546">
        <w:rPr>
          <w:rFonts w:ascii="Arial" w:hAnsi="Arial" w:cs="Arial"/>
        </w:rPr>
        <w:tab/>
        <w:t>Any Contractor travel required in the performance of IT Services must comply with the Federal Travel Regulation or Joint Travel Regulations, as applicable, in effect on the date(s) the travel is performed. Established Federal Government per diem rates will apply to all Contractor travel.  Contractors cannot use GSA city pair contracts.</w:t>
      </w:r>
    </w:p>
    <w:p w14:paraId="7E23BBC7" w14:textId="77777777" w:rsidR="00B20C46" w:rsidRPr="00267546" w:rsidRDefault="00B20C46" w:rsidP="00C737B3">
      <w:pPr>
        <w:pStyle w:val="Heading2"/>
      </w:pPr>
      <w:bookmarkStart w:id="130" w:name="_Toc147926285"/>
      <w:bookmarkStart w:id="131" w:name="_Toc147927133"/>
      <w:bookmarkStart w:id="132" w:name="_Toc147927852"/>
      <w:bookmarkStart w:id="133" w:name="_Toc147927976"/>
      <w:r w:rsidRPr="00267546">
        <w:lastRenderedPageBreak/>
        <w:t>5.</w:t>
      </w:r>
      <w:r w:rsidRPr="00267546">
        <w:tab/>
        <w:t>STOP-WORK ORDER (FAR 52.242-15) (AUG 1989)</w:t>
      </w:r>
      <w:bookmarkEnd w:id="130"/>
      <w:bookmarkEnd w:id="131"/>
      <w:bookmarkEnd w:id="132"/>
      <w:bookmarkEnd w:id="133"/>
    </w:p>
    <w:p w14:paraId="7E23BBC8" w14:textId="77777777" w:rsidR="00B20C46" w:rsidRPr="00267546" w:rsidRDefault="00267546">
      <w:pPr>
        <w:pStyle w:val="indent1"/>
        <w:rPr>
          <w:rFonts w:ascii="Arial" w:hAnsi="Arial" w:cs="Arial"/>
        </w:rPr>
      </w:pPr>
      <w:bookmarkStart w:id="134" w:name="1046690"/>
      <w:bookmarkStart w:id="135" w:name="1046691"/>
      <w:bookmarkStart w:id="136" w:name="1046692"/>
      <w:bookmarkEnd w:id="134"/>
      <w:bookmarkEnd w:id="135"/>
      <w:bookmarkEnd w:id="136"/>
      <w:r>
        <w:rPr>
          <w:rFonts w:ascii="Arial" w:hAnsi="Arial" w:cs="Arial"/>
        </w:rPr>
        <w:br/>
      </w:r>
      <w:r w:rsidR="00B20C46" w:rsidRPr="00267546">
        <w:rPr>
          <w:rFonts w:ascii="Arial" w:hAnsi="Arial" w:cs="Arial"/>
        </w:rPr>
        <w:t>(a)</w:t>
      </w:r>
      <w:r w:rsidR="00B20C46" w:rsidRPr="00267546">
        <w:rPr>
          <w:rFonts w:ascii="Arial" w:hAnsi="Arial" w:cs="Arial"/>
        </w:rPr>
        <w:tab/>
        <w:t xml:space="preserve">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7E23BBC9" w14:textId="77777777" w:rsidR="00B20C46" w:rsidRPr="00267546" w:rsidRDefault="00B20C46">
      <w:pPr>
        <w:pStyle w:val="IndentLevel2"/>
        <w:rPr>
          <w:rFonts w:ascii="Arial" w:hAnsi="Arial" w:cs="Arial"/>
          <w:sz w:val="20"/>
        </w:rPr>
      </w:pPr>
      <w:bookmarkStart w:id="137" w:name="1046693"/>
      <w:bookmarkEnd w:id="137"/>
      <w:r w:rsidRPr="00267546">
        <w:rPr>
          <w:rFonts w:ascii="Arial" w:hAnsi="Arial" w:cs="Arial"/>
          <w:sz w:val="20"/>
        </w:rPr>
        <w:t>(1)</w:t>
      </w:r>
      <w:r w:rsidRPr="00267546">
        <w:rPr>
          <w:rFonts w:ascii="Arial" w:hAnsi="Arial" w:cs="Arial"/>
          <w:sz w:val="20"/>
        </w:rPr>
        <w:tab/>
        <w:t xml:space="preserve">Cancel the stop-work order; or </w:t>
      </w:r>
    </w:p>
    <w:p w14:paraId="7E23BBCA" w14:textId="77777777" w:rsidR="00B20C46" w:rsidRPr="00267546" w:rsidRDefault="00B20C46">
      <w:pPr>
        <w:pStyle w:val="IndentLevel2"/>
        <w:rPr>
          <w:rFonts w:ascii="Arial" w:hAnsi="Arial" w:cs="Arial"/>
          <w:sz w:val="20"/>
        </w:rPr>
      </w:pPr>
      <w:bookmarkStart w:id="138" w:name="1046694"/>
      <w:bookmarkEnd w:id="138"/>
      <w:r w:rsidRPr="00267546">
        <w:rPr>
          <w:rFonts w:ascii="Arial" w:hAnsi="Arial" w:cs="Arial"/>
          <w:sz w:val="20"/>
        </w:rPr>
        <w:t>(2)</w:t>
      </w:r>
      <w:r w:rsidRPr="00267546">
        <w:rPr>
          <w:rFonts w:ascii="Arial" w:hAnsi="Arial" w:cs="Arial"/>
          <w:sz w:val="20"/>
        </w:rPr>
        <w:tab/>
        <w:t xml:space="preserve">Terminate the work covered by the order as provided in the Default, or the Termination for Convenience of the Government, clause of this contract. </w:t>
      </w:r>
    </w:p>
    <w:p w14:paraId="7E23BBCB" w14:textId="77777777" w:rsidR="00B20C46" w:rsidRPr="00267546" w:rsidRDefault="00B20C46">
      <w:pPr>
        <w:pStyle w:val="indent1"/>
        <w:rPr>
          <w:rFonts w:ascii="Arial" w:hAnsi="Arial" w:cs="Arial"/>
        </w:rPr>
      </w:pPr>
      <w:bookmarkStart w:id="139" w:name="1046695"/>
      <w:bookmarkEnd w:id="139"/>
      <w:r w:rsidRPr="00267546">
        <w:rPr>
          <w:rFonts w:ascii="Arial" w:hAnsi="Arial" w:cs="Arial"/>
        </w:rPr>
        <w:t>(b)</w:t>
      </w:r>
      <w:r w:rsidRPr="00267546">
        <w:rPr>
          <w:rFonts w:ascii="Arial" w:hAnsi="Arial" w:cs="Arial"/>
        </w:rPr>
        <w:tab/>
        <w:t xml:space="preserve">If a stop-work order issued under this clause is canceled or the period of the order or any extension thereof expires, the Contractor shall resume work. The Contracting Officer shall make an equitable adjustment in the delivery schedule or contract price, or both, and the contract shall be modified, in writing, accordingly, if- </w:t>
      </w:r>
    </w:p>
    <w:p w14:paraId="7E23BBCC" w14:textId="77777777" w:rsidR="00B20C46" w:rsidRPr="00267546" w:rsidRDefault="00B20C46">
      <w:pPr>
        <w:pStyle w:val="IndentLevel2"/>
        <w:rPr>
          <w:rFonts w:ascii="Arial" w:hAnsi="Arial" w:cs="Arial"/>
          <w:sz w:val="20"/>
        </w:rPr>
      </w:pPr>
      <w:bookmarkStart w:id="140" w:name="1046696"/>
      <w:bookmarkEnd w:id="140"/>
      <w:r w:rsidRPr="00267546">
        <w:rPr>
          <w:rFonts w:ascii="Arial" w:hAnsi="Arial" w:cs="Arial"/>
          <w:sz w:val="20"/>
        </w:rPr>
        <w:t>(1)</w:t>
      </w:r>
      <w:r w:rsidRPr="00267546">
        <w:rPr>
          <w:rFonts w:ascii="Arial" w:hAnsi="Arial" w:cs="Arial"/>
          <w:sz w:val="20"/>
        </w:rPr>
        <w:tab/>
        <w:t xml:space="preserve">The stop-work order results in an increase in the time required for, or in the Contractor's cost properly allocable to, the performance of any part of this contract; and </w:t>
      </w:r>
    </w:p>
    <w:p w14:paraId="7E23BBCD" w14:textId="77777777" w:rsidR="00B20C46" w:rsidRPr="00267546" w:rsidRDefault="00B20C46">
      <w:pPr>
        <w:pStyle w:val="IndentLevel2"/>
        <w:rPr>
          <w:rFonts w:ascii="Arial" w:hAnsi="Arial" w:cs="Arial"/>
          <w:sz w:val="20"/>
        </w:rPr>
      </w:pPr>
      <w:bookmarkStart w:id="141" w:name="1046697"/>
      <w:bookmarkEnd w:id="141"/>
      <w:r w:rsidRPr="00267546">
        <w:rPr>
          <w:rFonts w:ascii="Arial" w:hAnsi="Arial" w:cs="Arial"/>
          <w:sz w:val="20"/>
        </w:rPr>
        <w:t xml:space="preserve">(2) </w:t>
      </w:r>
      <w:r w:rsidRPr="00267546">
        <w:rPr>
          <w:rFonts w:ascii="Arial" w:hAnsi="Arial" w:cs="Arial"/>
          <w:sz w:val="20"/>
        </w:rPr>
        <w:tab/>
        <w:t xml:space="preserve">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 </w:t>
      </w:r>
    </w:p>
    <w:p w14:paraId="7E23BBCE" w14:textId="77777777" w:rsidR="00B20C46" w:rsidRPr="00267546" w:rsidRDefault="00B20C46">
      <w:pPr>
        <w:pStyle w:val="indent1"/>
        <w:rPr>
          <w:rFonts w:ascii="Arial" w:hAnsi="Arial" w:cs="Arial"/>
        </w:rPr>
      </w:pPr>
      <w:bookmarkStart w:id="142" w:name="1046698"/>
      <w:bookmarkEnd w:id="142"/>
      <w:r w:rsidRPr="00267546">
        <w:rPr>
          <w:rFonts w:ascii="Arial" w:hAnsi="Arial" w:cs="Arial"/>
        </w:rPr>
        <w:t>(c)</w:t>
      </w:r>
      <w:r w:rsidRPr="00267546">
        <w:rPr>
          <w:rFonts w:ascii="Arial" w:hAnsi="Arial" w:cs="Arial"/>
        </w:rPr>
        <w:tab/>
        <w:t xml:space="preserve">If a stop-work order is not canceled and the work covered by the order is terminated for the convenience of the Government, the Contracting Officer shall allow reasonable costs resulting from the stop-work order in arriving at the termination settlement. </w:t>
      </w:r>
    </w:p>
    <w:p w14:paraId="7E23BBCF" w14:textId="77777777" w:rsidR="00B20C46" w:rsidRPr="00267546" w:rsidRDefault="00B20C46">
      <w:pPr>
        <w:pStyle w:val="indent1"/>
        <w:rPr>
          <w:rFonts w:ascii="Arial" w:hAnsi="Arial" w:cs="Arial"/>
        </w:rPr>
      </w:pPr>
      <w:bookmarkStart w:id="143" w:name="1046699"/>
      <w:bookmarkEnd w:id="143"/>
      <w:r w:rsidRPr="00267546">
        <w:rPr>
          <w:rFonts w:ascii="Arial" w:hAnsi="Arial" w:cs="Arial"/>
        </w:rPr>
        <w:t xml:space="preserve">(d) </w:t>
      </w:r>
      <w:r w:rsidRPr="00267546">
        <w:rPr>
          <w:rFonts w:ascii="Arial" w:hAnsi="Arial" w:cs="Arial"/>
        </w:rPr>
        <w:tab/>
        <w:t xml:space="preserve">If a stop-work order is not canceled and the work covered by the order is terminated for default, the Contracting Officer shall allow, by equitable adjustment or otherwise, reasonable costs resulting from the stop-work order. </w:t>
      </w:r>
    </w:p>
    <w:p w14:paraId="7E23BBD0" w14:textId="77777777" w:rsidR="00B20C46" w:rsidRPr="00267546" w:rsidRDefault="00B20C46" w:rsidP="00C737B3">
      <w:pPr>
        <w:pStyle w:val="Heading2"/>
      </w:pPr>
      <w:bookmarkStart w:id="144" w:name="_Toc147926286"/>
      <w:bookmarkStart w:id="145" w:name="_Toc147927134"/>
      <w:bookmarkStart w:id="146" w:name="_Toc147927853"/>
      <w:bookmarkStart w:id="147" w:name="_Toc147927977"/>
      <w:r w:rsidRPr="00267546">
        <w:t>6.</w:t>
      </w:r>
      <w:r w:rsidRPr="00267546">
        <w:tab/>
        <w:t>INSPECTION OF SERVICES</w:t>
      </w:r>
      <w:bookmarkEnd w:id="144"/>
      <w:bookmarkEnd w:id="145"/>
      <w:bookmarkEnd w:id="146"/>
      <w:bookmarkEnd w:id="147"/>
    </w:p>
    <w:p w14:paraId="7E23BBD1" w14:textId="77777777" w:rsidR="00B20C46" w:rsidRPr="00267546" w:rsidRDefault="00B20C46">
      <w:pPr>
        <w:pStyle w:val="indent1"/>
        <w:rPr>
          <w:rFonts w:ascii="Arial" w:hAnsi="Arial" w:cs="Arial"/>
        </w:rPr>
      </w:pPr>
      <w:r w:rsidRPr="00267546">
        <w:rPr>
          <w:rFonts w:ascii="Arial" w:hAnsi="Arial" w:cs="Arial"/>
        </w:rPr>
        <w:t>The Inspection of Services–Fixed Price (AUG 1996) (Deviation – May 2003) clause at FAR 52.246-4 applies to firm-fixed price orders placed under this contract.  The Inspection–Time</w:t>
      </w:r>
      <w:r w:rsidRPr="00267546">
        <w:rPr>
          <w:rFonts w:ascii="Arial" w:hAnsi="Arial" w:cs="Arial"/>
        </w:rPr>
        <w:noBreakHyphen/>
        <w:t>and</w:t>
      </w:r>
      <w:r w:rsidRPr="00267546">
        <w:rPr>
          <w:rFonts w:ascii="Arial" w:hAnsi="Arial" w:cs="Arial"/>
        </w:rPr>
        <w:noBreakHyphen/>
        <w:t>Materials and Labor-Hour (JAN 1986) (Deviation – May 2003) clause at FAR 52.246-6 applies to time</w:t>
      </w:r>
      <w:r w:rsidRPr="00267546">
        <w:rPr>
          <w:rFonts w:ascii="Arial" w:hAnsi="Arial" w:cs="Arial"/>
        </w:rPr>
        <w:noBreakHyphen/>
        <w:t>and</w:t>
      </w:r>
      <w:r w:rsidRPr="00267546">
        <w:rPr>
          <w:rFonts w:ascii="Arial" w:hAnsi="Arial" w:cs="Arial"/>
        </w:rPr>
        <w:noBreakHyphen/>
        <w:t>materials and labor</w:t>
      </w:r>
      <w:r w:rsidRPr="00267546">
        <w:rPr>
          <w:rFonts w:ascii="Arial" w:hAnsi="Arial" w:cs="Arial"/>
        </w:rPr>
        <w:noBreakHyphen/>
      </w:r>
      <w:r w:rsidRPr="00267546">
        <w:rPr>
          <w:rFonts w:ascii="Arial" w:hAnsi="Arial" w:cs="Arial"/>
        </w:rPr>
        <w:softHyphen/>
        <w:t xml:space="preserve">hour orders placed under this contract. </w:t>
      </w:r>
    </w:p>
    <w:p w14:paraId="7E23BBD2" w14:textId="77777777" w:rsidR="00B20C46" w:rsidRPr="00267546" w:rsidRDefault="00B20C46" w:rsidP="00C737B3">
      <w:pPr>
        <w:pStyle w:val="Heading2"/>
      </w:pPr>
      <w:bookmarkStart w:id="148" w:name="_Toc147926287"/>
      <w:bookmarkStart w:id="149" w:name="_Toc147927135"/>
      <w:bookmarkStart w:id="150" w:name="_Toc147927854"/>
      <w:bookmarkStart w:id="151" w:name="_Toc147927978"/>
      <w:r w:rsidRPr="00267546">
        <w:t>7.</w:t>
      </w:r>
      <w:r w:rsidRPr="00267546">
        <w:tab/>
        <w:t>RESPONSIBILITIES OF THE CONTRACTOR</w:t>
      </w:r>
      <w:bookmarkEnd w:id="148"/>
      <w:bookmarkEnd w:id="149"/>
      <w:bookmarkEnd w:id="150"/>
      <w:bookmarkEnd w:id="151"/>
    </w:p>
    <w:p w14:paraId="7E23BBD3" w14:textId="77777777" w:rsidR="00B20C46" w:rsidRPr="00267546" w:rsidRDefault="00B20C46">
      <w:pPr>
        <w:pStyle w:val="indent1"/>
        <w:tabs>
          <w:tab w:val="left" w:pos="8640"/>
        </w:tabs>
        <w:rPr>
          <w:rFonts w:ascii="Arial" w:hAnsi="Arial" w:cs="Arial"/>
        </w:rPr>
      </w:pPr>
      <w:r w:rsidRPr="00267546">
        <w:rPr>
          <w:rFonts w:ascii="Arial" w:hAnsi="Arial" w:cs="Arial"/>
        </w:rPr>
        <w:t>The Contractor shall comply with all laws, ordinances, and regulations (Federal, State, City, or otherwise) covering work of this character.  If the end product of a task order is software, then FAR 52.227-14 (Deviation – May 2003) Rights in Data – General, may apply.</w:t>
      </w:r>
    </w:p>
    <w:p w14:paraId="7E23BBD4" w14:textId="77777777" w:rsidR="00B20C46" w:rsidRPr="00267546" w:rsidRDefault="00B20C46" w:rsidP="00C737B3">
      <w:pPr>
        <w:pStyle w:val="Heading2"/>
      </w:pPr>
      <w:bookmarkStart w:id="152" w:name="_Toc147926288"/>
      <w:bookmarkStart w:id="153" w:name="_Toc147927136"/>
      <w:bookmarkStart w:id="154" w:name="_Toc147927855"/>
      <w:bookmarkStart w:id="155" w:name="_Toc147927979"/>
      <w:r w:rsidRPr="00267546">
        <w:lastRenderedPageBreak/>
        <w:t>8.</w:t>
      </w:r>
      <w:r w:rsidRPr="00267546">
        <w:tab/>
        <w:t>RESPONSIBILITIES OF THE ORDERING ACTIVITY</w:t>
      </w:r>
      <w:bookmarkEnd w:id="152"/>
      <w:bookmarkEnd w:id="153"/>
      <w:bookmarkEnd w:id="154"/>
      <w:bookmarkEnd w:id="155"/>
    </w:p>
    <w:p w14:paraId="7E23BBD5" w14:textId="77777777" w:rsidR="00B20C46" w:rsidRPr="00267546" w:rsidRDefault="00B20C46">
      <w:pPr>
        <w:pStyle w:val="indent1"/>
        <w:rPr>
          <w:rFonts w:ascii="Arial" w:hAnsi="Arial" w:cs="Arial"/>
        </w:rPr>
      </w:pPr>
      <w:r w:rsidRPr="00267546">
        <w:rPr>
          <w:rFonts w:ascii="Arial" w:hAnsi="Arial" w:cs="Arial"/>
        </w:rPr>
        <w:t>Subject to security regulations, the ordering activity shall permit Contractor access to all facilities necessary to perform the requisite IT Services.</w:t>
      </w:r>
    </w:p>
    <w:p w14:paraId="7E23BBD6" w14:textId="77777777" w:rsidR="00B20C46" w:rsidRPr="00267546" w:rsidRDefault="00B20C46" w:rsidP="00C737B3">
      <w:pPr>
        <w:pStyle w:val="Heading2"/>
      </w:pPr>
      <w:bookmarkStart w:id="156" w:name="_Toc147926289"/>
      <w:bookmarkStart w:id="157" w:name="_Toc147927137"/>
      <w:bookmarkStart w:id="158" w:name="_Toc147927856"/>
      <w:bookmarkStart w:id="159" w:name="_Toc147927980"/>
      <w:r w:rsidRPr="00267546">
        <w:t>9.</w:t>
      </w:r>
      <w:r w:rsidRPr="00267546">
        <w:tab/>
        <w:t>INDEPENDENT CONTRACTOR</w:t>
      </w:r>
      <w:bookmarkEnd w:id="156"/>
      <w:bookmarkEnd w:id="157"/>
      <w:bookmarkEnd w:id="158"/>
      <w:bookmarkEnd w:id="159"/>
    </w:p>
    <w:p w14:paraId="7E23BBD7" w14:textId="77777777" w:rsidR="00B20C46" w:rsidRPr="00267546" w:rsidRDefault="00B20C46">
      <w:pPr>
        <w:pStyle w:val="indent1"/>
        <w:rPr>
          <w:rFonts w:ascii="Arial" w:hAnsi="Arial" w:cs="Arial"/>
        </w:rPr>
      </w:pPr>
      <w:r w:rsidRPr="00267546">
        <w:rPr>
          <w:rFonts w:ascii="Arial" w:hAnsi="Arial" w:cs="Arial"/>
        </w:rPr>
        <w:t>All IT Services performed by the Contractor under the terms of this contract shall be as an independent Contractor, and not as an agent or employee of the ordering activity.</w:t>
      </w:r>
    </w:p>
    <w:p w14:paraId="7E23BBD8" w14:textId="77777777" w:rsidR="00B20C46" w:rsidRPr="00267546" w:rsidRDefault="00B20C46" w:rsidP="00C737B3">
      <w:pPr>
        <w:pStyle w:val="Heading2"/>
      </w:pPr>
      <w:bookmarkStart w:id="160" w:name="_Toc147926290"/>
      <w:bookmarkStart w:id="161" w:name="_Toc147927138"/>
      <w:bookmarkStart w:id="162" w:name="_Toc147927857"/>
      <w:bookmarkStart w:id="163" w:name="_Toc147927981"/>
      <w:r w:rsidRPr="00267546">
        <w:t>10.</w:t>
      </w:r>
      <w:r w:rsidRPr="00267546">
        <w:tab/>
        <w:t>ORGANIZATIONAL CONFLICTS OF INTEREST</w:t>
      </w:r>
      <w:bookmarkEnd w:id="160"/>
      <w:bookmarkEnd w:id="161"/>
      <w:bookmarkEnd w:id="162"/>
      <w:bookmarkEnd w:id="163"/>
    </w:p>
    <w:p w14:paraId="7E23BBD9" w14:textId="77777777" w:rsidR="00B20C46" w:rsidRPr="00267546" w:rsidRDefault="00B20C46">
      <w:pPr>
        <w:pStyle w:val="indent1"/>
        <w:rPr>
          <w:rFonts w:ascii="Arial" w:hAnsi="Arial" w:cs="Arial"/>
        </w:rPr>
      </w:pPr>
      <w:r w:rsidRPr="00267546">
        <w:rPr>
          <w:rFonts w:ascii="Arial" w:hAnsi="Arial" w:cs="Arial"/>
        </w:rPr>
        <w:t>a.</w:t>
      </w:r>
      <w:r w:rsidRPr="00267546">
        <w:rPr>
          <w:rFonts w:ascii="Arial" w:hAnsi="Arial" w:cs="Arial"/>
        </w:rPr>
        <w:tab/>
        <w:t>Definitions.</w:t>
      </w:r>
    </w:p>
    <w:p w14:paraId="7E23BBDA" w14:textId="77777777" w:rsidR="00B20C46" w:rsidRPr="00267546" w:rsidRDefault="00B20C46">
      <w:pPr>
        <w:pStyle w:val="indent1"/>
        <w:rPr>
          <w:rFonts w:ascii="Arial" w:hAnsi="Arial" w:cs="Arial"/>
        </w:rPr>
      </w:pPr>
      <w:r w:rsidRPr="00267546">
        <w:rPr>
          <w:rFonts w:ascii="Arial" w:hAnsi="Arial" w:cs="Arial"/>
        </w:rPr>
        <w:t>“Contractor” means the person, firm, unincorporated association, joint venture, partnership, or corporation that is a party to this contract.</w:t>
      </w:r>
    </w:p>
    <w:p w14:paraId="7E23BBDB" w14:textId="77777777" w:rsidR="00B20C46" w:rsidRPr="00267546" w:rsidRDefault="00B20C46">
      <w:pPr>
        <w:pStyle w:val="indent1"/>
        <w:rPr>
          <w:rFonts w:ascii="Arial" w:hAnsi="Arial" w:cs="Arial"/>
        </w:rPr>
      </w:pPr>
      <w:r w:rsidRPr="00267546">
        <w:rPr>
          <w:rFonts w:ascii="Arial" w:hAnsi="Arial" w:cs="Arial"/>
        </w:rPr>
        <w:t>“Contractor and its affiliates” and “Contractor or its affiliates” refers to the Contractor, its chief executives, directors, officers, subsidiaries, affiliates, subcontractors at any tier, and consultants and any joint venture involving the Contractor, any entity into or with which the Contractor subsequently merges or affiliates, or any other successor or assignee of the Contractor.</w:t>
      </w:r>
    </w:p>
    <w:p w14:paraId="7E23BBDC" w14:textId="77777777" w:rsidR="00B20C46" w:rsidRPr="00267546" w:rsidRDefault="00B20C46">
      <w:pPr>
        <w:pStyle w:val="indent1"/>
        <w:rPr>
          <w:rFonts w:ascii="Arial" w:hAnsi="Arial" w:cs="Arial"/>
        </w:rPr>
      </w:pPr>
      <w:r w:rsidRPr="00267546">
        <w:rPr>
          <w:rFonts w:ascii="Arial" w:hAnsi="Arial" w:cs="Arial"/>
        </w:rPr>
        <w:t>An “Organizational conflict of interest” exists when the nature of the work to be performed under a proposed ordering activity contract, without some restriction on ordering activities by the Contractor and its affiliates, may either (i) result in an unfair competitive advantage to the Contractor or its affiliates or (ii) impair the Contractor’s or its affiliates’ objectivity in performing contract work.</w:t>
      </w:r>
    </w:p>
    <w:p w14:paraId="7E23BBDD" w14:textId="64CFC778" w:rsidR="00B20C46" w:rsidRPr="00267546" w:rsidRDefault="00B20C46">
      <w:pPr>
        <w:pStyle w:val="indent1"/>
        <w:rPr>
          <w:rFonts w:ascii="Arial" w:hAnsi="Arial" w:cs="Arial"/>
        </w:rPr>
      </w:pPr>
      <w:r w:rsidRPr="00267546">
        <w:rPr>
          <w:rFonts w:ascii="Arial" w:hAnsi="Arial" w:cs="Arial"/>
        </w:rPr>
        <w:t>b.</w:t>
      </w:r>
      <w:r w:rsidRPr="00267546">
        <w:rPr>
          <w:rFonts w:ascii="Arial" w:hAnsi="Arial" w:cs="Arial"/>
        </w:rPr>
        <w:tab/>
        <w:t xml:space="preserve">To avoid an organizational or financial conflict of interest and to avoid prejudicing the best interests of the ordering activity, ordering activities may place restrictions on the Contractors, its affiliates, chief executives, directors, </w:t>
      </w:r>
      <w:r w:rsidR="00FD015A" w:rsidRPr="00267546">
        <w:rPr>
          <w:rFonts w:ascii="Arial" w:hAnsi="Arial" w:cs="Arial"/>
        </w:rPr>
        <w:t>subsidiaries,</w:t>
      </w:r>
      <w:r w:rsidRPr="00267546">
        <w:rPr>
          <w:rFonts w:ascii="Arial" w:hAnsi="Arial" w:cs="Arial"/>
        </w:rPr>
        <w:t xml:space="preserve"> and subcontractors at any tier when placing orders against schedule contracts.  Such restrictions shall be consistent with FAR 9.505 and shall be designed to avoid, neutralize, or mitigate organizational conflicts of interest that might otherwise exist in situations related to individual orders placed against the schedule contract.  Examples of situations, which may require restrictions, are provided at FAR 9.508.</w:t>
      </w:r>
    </w:p>
    <w:p w14:paraId="7E23BBDE" w14:textId="77777777" w:rsidR="00B20C46" w:rsidRPr="00267546" w:rsidRDefault="00B20C46" w:rsidP="00C737B3">
      <w:pPr>
        <w:pStyle w:val="Heading2"/>
      </w:pPr>
      <w:bookmarkStart w:id="164" w:name="_Toc147926291"/>
      <w:bookmarkStart w:id="165" w:name="_Toc147927139"/>
      <w:bookmarkStart w:id="166" w:name="_Toc147927858"/>
      <w:bookmarkStart w:id="167" w:name="_Toc147927982"/>
      <w:r w:rsidRPr="00267546">
        <w:t>11.</w:t>
      </w:r>
      <w:r w:rsidRPr="00267546">
        <w:tab/>
        <w:t>INVOICES</w:t>
      </w:r>
      <w:bookmarkEnd w:id="164"/>
      <w:bookmarkEnd w:id="165"/>
      <w:bookmarkEnd w:id="166"/>
      <w:bookmarkEnd w:id="167"/>
    </w:p>
    <w:p w14:paraId="7E23BBDF" w14:textId="77777777" w:rsidR="00B20C46" w:rsidRPr="00267546" w:rsidRDefault="00B20C46">
      <w:pPr>
        <w:pStyle w:val="indent1"/>
        <w:rPr>
          <w:rFonts w:ascii="Arial" w:hAnsi="Arial" w:cs="Arial"/>
        </w:rPr>
      </w:pPr>
      <w:r w:rsidRPr="00267546">
        <w:rPr>
          <w:rFonts w:ascii="Arial" w:hAnsi="Arial" w:cs="Arial"/>
        </w:rPr>
        <w:t xml:space="preserve">The Contractor, upon completion of the work ordered, shall submit invoices for IT services.  Progress payments may be authorized by the ordering activity on individual orders if appropriate.  Progress payments shall be based upon completion of defined milestones or interim products.  Invoices shall be submitted monthly for recurring services performed during the preceding month. </w:t>
      </w:r>
    </w:p>
    <w:p w14:paraId="7E23BBE0" w14:textId="77777777" w:rsidR="00B20C46" w:rsidRPr="00267546" w:rsidRDefault="00B20C46" w:rsidP="00C737B3">
      <w:pPr>
        <w:pStyle w:val="Heading2"/>
      </w:pPr>
      <w:bookmarkStart w:id="168" w:name="_Toc147926292"/>
      <w:bookmarkStart w:id="169" w:name="_Toc147927140"/>
      <w:bookmarkStart w:id="170" w:name="_Toc147927859"/>
      <w:bookmarkStart w:id="171" w:name="_Toc147927983"/>
      <w:r w:rsidRPr="00267546">
        <w:t>12.</w:t>
      </w:r>
      <w:r w:rsidRPr="00267546">
        <w:tab/>
        <w:t>PAYMENTS</w:t>
      </w:r>
      <w:bookmarkEnd w:id="168"/>
      <w:bookmarkEnd w:id="169"/>
      <w:bookmarkEnd w:id="170"/>
      <w:bookmarkEnd w:id="171"/>
    </w:p>
    <w:p w14:paraId="7E23BBE1" w14:textId="77777777" w:rsidR="00B20C46" w:rsidRPr="00267546" w:rsidRDefault="00B20C46">
      <w:pPr>
        <w:pStyle w:val="indent1"/>
        <w:rPr>
          <w:rFonts w:ascii="Arial" w:hAnsi="Arial" w:cs="Arial"/>
        </w:rPr>
      </w:pPr>
      <w:r w:rsidRPr="00267546">
        <w:rPr>
          <w:rFonts w:ascii="Arial" w:hAnsi="Arial" w:cs="Arial"/>
        </w:rPr>
        <w:t>For firm-fixed price orders the ordering activity shall pay the Contractor, upon submission of proper invoices or vouchers, the prices stipulated in this contract for service rendered and accepted.  Progress payments shall be made only when authorized by the order.  For time</w:t>
      </w:r>
      <w:r w:rsidRPr="00267546">
        <w:rPr>
          <w:rFonts w:ascii="Arial" w:hAnsi="Arial" w:cs="Arial"/>
        </w:rPr>
        <w:noBreakHyphen/>
        <w:t>and</w:t>
      </w:r>
      <w:r w:rsidRPr="00267546">
        <w:rPr>
          <w:rFonts w:ascii="Arial" w:hAnsi="Arial" w:cs="Arial"/>
        </w:rPr>
        <w:noBreakHyphen/>
        <w:t>materials orders, the Payments under Time</w:t>
      </w:r>
      <w:r w:rsidRPr="00267546">
        <w:rPr>
          <w:rFonts w:ascii="Arial" w:hAnsi="Arial" w:cs="Arial"/>
        </w:rPr>
        <w:noBreakHyphen/>
        <w:t>and</w:t>
      </w:r>
      <w:r w:rsidRPr="00267546">
        <w:rPr>
          <w:rFonts w:ascii="Arial" w:hAnsi="Arial" w:cs="Arial"/>
        </w:rPr>
        <w:noBreakHyphen/>
        <w:t>Materials and Labor</w:t>
      </w:r>
      <w:r w:rsidRPr="00267546">
        <w:rPr>
          <w:rFonts w:ascii="Arial" w:hAnsi="Arial" w:cs="Arial"/>
        </w:rPr>
        <w:noBreakHyphen/>
        <w:t>Hour Contracts at FAR 52.232-7 (DEC 2002), (Alternate II – Feb 2002) (Deviation – May 2003) applies to time</w:t>
      </w:r>
      <w:r w:rsidRPr="00267546">
        <w:rPr>
          <w:rFonts w:ascii="Arial" w:hAnsi="Arial" w:cs="Arial"/>
        </w:rPr>
        <w:noBreakHyphen/>
        <w:t>and</w:t>
      </w:r>
      <w:r w:rsidRPr="00267546">
        <w:rPr>
          <w:rFonts w:ascii="Arial" w:hAnsi="Arial" w:cs="Arial"/>
        </w:rPr>
        <w:noBreakHyphen/>
        <w:t>materials orders placed under this contract.  For labor</w:t>
      </w:r>
      <w:r w:rsidRPr="00267546">
        <w:rPr>
          <w:rFonts w:ascii="Arial" w:hAnsi="Arial" w:cs="Arial"/>
        </w:rPr>
        <w:noBreakHyphen/>
        <w:t>hour orders, the Payment under Time</w:t>
      </w:r>
      <w:r w:rsidRPr="00267546">
        <w:rPr>
          <w:rFonts w:ascii="Arial" w:hAnsi="Arial" w:cs="Arial"/>
        </w:rPr>
        <w:noBreakHyphen/>
        <w:t>and</w:t>
      </w:r>
      <w:r w:rsidRPr="00267546">
        <w:rPr>
          <w:rFonts w:ascii="Arial" w:hAnsi="Arial" w:cs="Arial"/>
        </w:rPr>
        <w:noBreakHyphen/>
        <w:t>Materials and Labor</w:t>
      </w:r>
      <w:r w:rsidRPr="00267546">
        <w:rPr>
          <w:rFonts w:ascii="Arial" w:hAnsi="Arial" w:cs="Arial"/>
        </w:rPr>
        <w:noBreakHyphen/>
        <w:t>Hour Contracts at FAR 52.232-7 (DEC 2002), (Alternate II – Feb 2002) (Deviation – May 2003)) applies to labor</w:t>
      </w:r>
      <w:r w:rsidRPr="00267546">
        <w:rPr>
          <w:rFonts w:ascii="Arial" w:hAnsi="Arial" w:cs="Arial"/>
        </w:rPr>
        <w:noBreakHyphen/>
        <w:t>hour orders placed under this contract.</w:t>
      </w:r>
    </w:p>
    <w:p w14:paraId="7E23BBE2" w14:textId="77777777" w:rsidR="00B20C46" w:rsidRPr="00267546" w:rsidRDefault="00B20C46" w:rsidP="00C737B3">
      <w:pPr>
        <w:pStyle w:val="Heading2"/>
      </w:pPr>
      <w:bookmarkStart w:id="172" w:name="_Toc147926293"/>
      <w:bookmarkStart w:id="173" w:name="_Toc147927141"/>
      <w:bookmarkStart w:id="174" w:name="_Toc147927860"/>
      <w:bookmarkStart w:id="175" w:name="_Toc147927984"/>
      <w:r w:rsidRPr="00267546">
        <w:t>13.</w:t>
      </w:r>
      <w:r w:rsidRPr="00267546">
        <w:tab/>
        <w:t>RESUMES</w:t>
      </w:r>
      <w:bookmarkEnd w:id="172"/>
      <w:bookmarkEnd w:id="173"/>
      <w:bookmarkEnd w:id="174"/>
      <w:bookmarkEnd w:id="175"/>
    </w:p>
    <w:p w14:paraId="7E23BBE3" w14:textId="77777777" w:rsidR="00B20C46" w:rsidRPr="00267546" w:rsidRDefault="00B20C46">
      <w:pPr>
        <w:pStyle w:val="indent1"/>
        <w:rPr>
          <w:rFonts w:ascii="Arial" w:hAnsi="Arial" w:cs="Arial"/>
        </w:rPr>
      </w:pPr>
      <w:r w:rsidRPr="00267546">
        <w:rPr>
          <w:rFonts w:ascii="Arial" w:hAnsi="Arial" w:cs="Arial"/>
        </w:rPr>
        <w:t>Resumes shall be provided to the GSA Contracting Officer or the user ordering activity upon request.</w:t>
      </w:r>
    </w:p>
    <w:p w14:paraId="7E23BBE4" w14:textId="77777777" w:rsidR="00B20C46" w:rsidRPr="00267546" w:rsidRDefault="00B20C46" w:rsidP="00C737B3">
      <w:pPr>
        <w:pStyle w:val="Heading2"/>
      </w:pPr>
      <w:bookmarkStart w:id="176" w:name="_Toc147926294"/>
      <w:bookmarkStart w:id="177" w:name="_Toc147927142"/>
      <w:bookmarkStart w:id="178" w:name="_Toc147927861"/>
      <w:bookmarkStart w:id="179" w:name="_Toc147927985"/>
      <w:r w:rsidRPr="00267546">
        <w:lastRenderedPageBreak/>
        <w:t>14.</w:t>
      </w:r>
      <w:r w:rsidRPr="00267546">
        <w:tab/>
        <w:t>INCIDENTAL SUPPORT COSTS</w:t>
      </w:r>
      <w:bookmarkEnd w:id="176"/>
      <w:bookmarkEnd w:id="177"/>
      <w:bookmarkEnd w:id="178"/>
      <w:bookmarkEnd w:id="179"/>
    </w:p>
    <w:p w14:paraId="7E23BBE5" w14:textId="77777777" w:rsidR="00B20C46" w:rsidRPr="00267546" w:rsidRDefault="00B20C46">
      <w:pPr>
        <w:pStyle w:val="indent1"/>
        <w:rPr>
          <w:rFonts w:ascii="Arial" w:hAnsi="Arial" w:cs="Arial"/>
        </w:rPr>
      </w:pPr>
      <w:r w:rsidRPr="00267546">
        <w:rPr>
          <w:rFonts w:ascii="Arial" w:hAnsi="Arial" w:cs="Arial"/>
        </w:rPr>
        <w:t>Incidental support costs are available outside the scope of this contract.  The costs will be negotiated separately with the ordering activity in accordance with the guidelines set forth in the FAR.</w:t>
      </w:r>
    </w:p>
    <w:p w14:paraId="7E23BBE6" w14:textId="77777777" w:rsidR="00B20C46" w:rsidRPr="00267546" w:rsidRDefault="00B20C46" w:rsidP="00C737B3">
      <w:pPr>
        <w:pStyle w:val="Heading2"/>
      </w:pPr>
      <w:bookmarkStart w:id="180" w:name="_Toc147926295"/>
      <w:bookmarkStart w:id="181" w:name="_Toc147927143"/>
      <w:bookmarkStart w:id="182" w:name="_Toc147927862"/>
      <w:bookmarkStart w:id="183" w:name="_Toc147927986"/>
      <w:r w:rsidRPr="00267546">
        <w:t>15.</w:t>
      </w:r>
      <w:r w:rsidRPr="00267546">
        <w:tab/>
        <w:t>APPROVAL OF SUBCONTRACTS</w:t>
      </w:r>
      <w:bookmarkEnd w:id="180"/>
      <w:bookmarkEnd w:id="181"/>
      <w:bookmarkEnd w:id="182"/>
      <w:bookmarkEnd w:id="183"/>
    </w:p>
    <w:p w14:paraId="7E23BBE7" w14:textId="77777777" w:rsidR="00B20C46" w:rsidRPr="00267546" w:rsidRDefault="00B20C46">
      <w:pPr>
        <w:pStyle w:val="indent1"/>
        <w:rPr>
          <w:rFonts w:ascii="Arial" w:hAnsi="Arial" w:cs="Arial"/>
        </w:rPr>
      </w:pPr>
      <w:r w:rsidRPr="00267546">
        <w:rPr>
          <w:rFonts w:ascii="Arial" w:hAnsi="Arial" w:cs="Arial"/>
        </w:rPr>
        <w:t>The ordering activity may require that the Contractor receive, from the ordering activity's Contracting Officer, written consent before placing any subcontract for furnishing any of the work called for in a task order.</w:t>
      </w:r>
    </w:p>
    <w:p w14:paraId="5EDD46FE" w14:textId="77777777" w:rsidR="00FD015A" w:rsidRDefault="00FD015A" w:rsidP="00D92A7E">
      <w:pPr>
        <w:pStyle w:val="indent1"/>
        <w:rPr>
          <w:rFonts w:ascii="Arial" w:hAnsi="Arial" w:cs="Arial"/>
          <w:b/>
          <w:sz w:val="24"/>
          <w:szCs w:val="24"/>
        </w:rPr>
      </w:pPr>
    </w:p>
    <w:p w14:paraId="7E23BBE9" w14:textId="1589B479" w:rsidR="00D92A7E" w:rsidRPr="00D92A7E" w:rsidRDefault="00D92A7E" w:rsidP="00D92A7E">
      <w:pPr>
        <w:pStyle w:val="indent1"/>
        <w:rPr>
          <w:rFonts w:ascii="Arial" w:hAnsi="Arial" w:cs="Arial"/>
          <w:b/>
          <w:sz w:val="24"/>
          <w:szCs w:val="24"/>
        </w:rPr>
      </w:pPr>
      <w:r w:rsidRPr="00D92A7E">
        <w:rPr>
          <w:rFonts w:ascii="Arial" w:hAnsi="Arial" w:cs="Arial"/>
          <w:b/>
          <w:sz w:val="24"/>
          <w:szCs w:val="24"/>
        </w:rPr>
        <w:t>16.</w:t>
      </w:r>
      <w:r w:rsidRPr="00D92A7E">
        <w:rPr>
          <w:rFonts w:ascii="Arial" w:hAnsi="Arial" w:cs="Arial"/>
          <w:b/>
          <w:sz w:val="24"/>
          <w:szCs w:val="24"/>
        </w:rPr>
        <w:tab/>
        <w:t xml:space="preserve">DESCRIPTION OF IT/EC SERVICES AND PRICING </w:t>
      </w:r>
    </w:p>
    <w:p w14:paraId="7E23BBEA" w14:textId="77777777" w:rsidR="00D92A7E" w:rsidRPr="00D92A7E" w:rsidRDefault="00D92A7E" w:rsidP="00D92A7E">
      <w:pPr>
        <w:jc w:val="center"/>
        <w:rPr>
          <w:rFonts w:ascii="Arial" w:hAnsi="Arial" w:cs="Arial"/>
          <w:b/>
          <w:bCs/>
          <w:u w:val="single"/>
        </w:rPr>
      </w:pPr>
    </w:p>
    <w:p w14:paraId="7E23BBEB" w14:textId="77777777" w:rsidR="00D92A7E" w:rsidRPr="00D92A7E" w:rsidRDefault="00D92A7E" w:rsidP="00D92A7E">
      <w:pPr>
        <w:pStyle w:val="Heading4"/>
        <w:rPr>
          <w:rFonts w:ascii="Arial" w:hAnsi="Arial" w:cs="Arial"/>
        </w:rPr>
      </w:pPr>
      <w:r w:rsidRPr="00D92A7E">
        <w:rPr>
          <w:rFonts w:ascii="Arial" w:hAnsi="Arial" w:cs="Arial"/>
        </w:rPr>
        <w:t>LABOR CATEGORY DESCRIPTIONS</w:t>
      </w:r>
    </w:p>
    <w:p w14:paraId="7E23BBEC" w14:textId="77777777" w:rsidR="00D92A7E" w:rsidRPr="00D92A7E" w:rsidRDefault="00D92A7E" w:rsidP="00D92A7E">
      <w:pPr>
        <w:autoSpaceDE w:val="0"/>
        <w:rPr>
          <w:rFonts w:ascii="Arial" w:hAnsi="Arial" w:cs="Arial"/>
        </w:rPr>
      </w:pPr>
    </w:p>
    <w:p w14:paraId="7E23BBED" w14:textId="77777777" w:rsidR="00D92A7E" w:rsidRPr="009140C8" w:rsidRDefault="00D92A7E" w:rsidP="00D92A7E">
      <w:pPr>
        <w:autoSpaceDE w:val="0"/>
        <w:rPr>
          <w:rFonts w:ascii="Arial" w:hAnsi="Arial" w:cs="Arial"/>
          <w:b/>
          <w:bCs/>
          <w:u w:val="single"/>
        </w:rPr>
      </w:pPr>
      <w:r w:rsidRPr="009140C8">
        <w:rPr>
          <w:rFonts w:ascii="Arial" w:hAnsi="Arial" w:cs="Arial"/>
          <w:b/>
          <w:bCs/>
          <w:u w:val="single"/>
        </w:rPr>
        <w:t>POSITION TITLE: Solutions Architect</w:t>
      </w:r>
    </w:p>
    <w:p w14:paraId="7E23BBEE" w14:textId="77777777" w:rsidR="00D92A7E" w:rsidRPr="009140C8" w:rsidRDefault="00D92A7E" w:rsidP="00D92A7E">
      <w:pPr>
        <w:autoSpaceDE w:val="0"/>
        <w:rPr>
          <w:rFonts w:ascii="Arial" w:hAnsi="Arial" w:cs="Arial"/>
        </w:rPr>
      </w:pPr>
      <w:r w:rsidRPr="009140C8">
        <w:rPr>
          <w:rFonts w:ascii="Arial" w:hAnsi="Arial" w:cs="Arial"/>
          <w:u w:val="single"/>
        </w:rPr>
        <w:t>General Experience</w:t>
      </w:r>
      <w:r w:rsidRPr="009140C8">
        <w:rPr>
          <w:rFonts w:ascii="Arial" w:hAnsi="Arial" w:cs="Arial"/>
        </w:rPr>
        <w:t>: This position requires a minimum of eight years of information technology</w:t>
      </w:r>
    </w:p>
    <w:p w14:paraId="7E23BBEF" w14:textId="77777777" w:rsidR="00D92A7E" w:rsidRPr="009140C8" w:rsidRDefault="00D92A7E" w:rsidP="00D92A7E">
      <w:pPr>
        <w:autoSpaceDE w:val="0"/>
        <w:rPr>
          <w:rFonts w:ascii="Arial" w:hAnsi="Arial" w:cs="Arial"/>
        </w:rPr>
      </w:pPr>
      <w:r w:rsidRPr="009140C8">
        <w:rPr>
          <w:rFonts w:ascii="Arial" w:hAnsi="Arial" w:cs="Arial"/>
        </w:rPr>
        <w:t xml:space="preserve">experience. </w:t>
      </w:r>
      <w:r>
        <w:rPr>
          <w:rFonts w:ascii="Arial" w:hAnsi="Arial" w:cs="Arial"/>
        </w:rPr>
        <w:t xml:space="preserve"> </w:t>
      </w:r>
      <w:r w:rsidRPr="009140C8">
        <w:rPr>
          <w:rFonts w:ascii="Arial" w:hAnsi="Arial" w:cs="Arial"/>
        </w:rPr>
        <w:t>The Solutions Architect has a broad range of information technology experience</w:t>
      </w:r>
    </w:p>
    <w:p w14:paraId="7E23BBF0" w14:textId="323E27CD" w:rsidR="00D92A7E" w:rsidRPr="009140C8" w:rsidRDefault="00D92A7E" w:rsidP="00D92A7E">
      <w:pPr>
        <w:autoSpaceDE w:val="0"/>
        <w:rPr>
          <w:rFonts w:ascii="Arial" w:hAnsi="Arial" w:cs="Arial"/>
        </w:rPr>
      </w:pPr>
      <w:r w:rsidRPr="009140C8">
        <w:rPr>
          <w:rFonts w:ascii="Arial" w:hAnsi="Arial" w:cs="Arial"/>
        </w:rPr>
        <w:t xml:space="preserve">including planning, architecture, products, integration scenarios, business process and systems delivery. The Solutions Architect understands the latest industry architecture </w:t>
      </w:r>
      <w:r w:rsidR="00FD015A" w:rsidRPr="009140C8">
        <w:rPr>
          <w:rFonts w:ascii="Arial" w:hAnsi="Arial" w:cs="Arial"/>
        </w:rPr>
        <w:t>practices and</w:t>
      </w:r>
      <w:r w:rsidRPr="009140C8">
        <w:rPr>
          <w:rFonts w:ascii="Arial" w:hAnsi="Arial" w:cs="Arial"/>
        </w:rPr>
        <w:t xml:space="preserve"> is able to design and leverage existing solutions. The Solutions Architect is comfortable designing solutions for multiple projects at the same time. He/she will work with Program Managers or Senior Managers responsible for day-to-day project </w:t>
      </w:r>
      <w:r w:rsidR="00FD015A" w:rsidRPr="009140C8">
        <w:rPr>
          <w:rFonts w:ascii="Arial" w:hAnsi="Arial" w:cs="Arial"/>
        </w:rPr>
        <w:t>activities and</w:t>
      </w:r>
      <w:r w:rsidRPr="009140C8">
        <w:rPr>
          <w:rFonts w:ascii="Arial" w:hAnsi="Arial" w:cs="Arial"/>
        </w:rPr>
        <w:t xml:space="preserve"> come up innovative technical ways to work schedule constraints with them. </w:t>
      </w:r>
      <w:r>
        <w:rPr>
          <w:rFonts w:ascii="Arial" w:hAnsi="Arial" w:cs="Arial"/>
        </w:rPr>
        <w:t xml:space="preserve"> </w:t>
      </w:r>
      <w:r w:rsidRPr="009140C8">
        <w:rPr>
          <w:rFonts w:ascii="Arial" w:hAnsi="Arial" w:cs="Arial"/>
        </w:rPr>
        <w:t xml:space="preserve">Additional experience </w:t>
      </w:r>
      <w:r w:rsidR="00FD015A" w:rsidRPr="009140C8">
        <w:rPr>
          <w:rFonts w:ascii="Arial" w:hAnsi="Arial" w:cs="Arial"/>
        </w:rPr>
        <w:t>includes</w:t>
      </w:r>
      <w:r w:rsidRPr="009140C8">
        <w:rPr>
          <w:rFonts w:ascii="Arial" w:hAnsi="Arial" w:cs="Arial"/>
        </w:rPr>
        <w:t xml:space="preserve"> communication with client and project Managers, as well as white paper authoring, presentations on different technologies. </w:t>
      </w:r>
      <w:r>
        <w:rPr>
          <w:rFonts w:ascii="Arial" w:hAnsi="Arial" w:cs="Arial"/>
        </w:rPr>
        <w:t xml:space="preserve"> </w:t>
      </w:r>
      <w:r w:rsidRPr="009140C8">
        <w:rPr>
          <w:rFonts w:ascii="Arial" w:hAnsi="Arial" w:cs="Arial"/>
        </w:rPr>
        <w:t>The Solutions Architect is used to addressing unstructured problems in an efficient and effective manner.</w:t>
      </w:r>
    </w:p>
    <w:p w14:paraId="7E23BBF1" w14:textId="77777777" w:rsidR="00D92A7E" w:rsidRPr="009140C8" w:rsidRDefault="00D92A7E" w:rsidP="00D92A7E">
      <w:pPr>
        <w:autoSpaceDE w:val="0"/>
        <w:rPr>
          <w:rFonts w:ascii="Arial" w:hAnsi="Arial" w:cs="Arial"/>
        </w:rPr>
      </w:pPr>
      <w:r w:rsidRPr="009140C8">
        <w:rPr>
          <w:rFonts w:ascii="Arial" w:hAnsi="Arial" w:cs="Arial"/>
          <w:u w:val="single"/>
        </w:rPr>
        <w:t>Responsibility</w:t>
      </w:r>
      <w:r w:rsidRPr="009140C8">
        <w:rPr>
          <w:rFonts w:ascii="Arial" w:hAnsi="Arial" w:cs="Arial"/>
        </w:rPr>
        <w:t xml:space="preserve">: Understands business and development issues and designs solutions that meet organization’s strategic goals, and yet enable the development time to deliver on time. Evaluates multiple products and their introduction into the organization, presents system architecture to management. Evangelizes new technical ideas and establishes technical task priorities. </w:t>
      </w:r>
    </w:p>
    <w:p w14:paraId="7E23BBF2" w14:textId="77777777" w:rsidR="00D92A7E" w:rsidRPr="009140C8" w:rsidRDefault="00D92A7E" w:rsidP="00D92A7E">
      <w:pPr>
        <w:autoSpaceDE w:val="0"/>
        <w:rPr>
          <w:rFonts w:ascii="Arial" w:hAnsi="Arial" w:cs="Arial"/>
        </w:rPr>
      </w:pPr>
      <w:r w:rsidRPr="009140C8">
        <w:rPr>
          <w:rFonts w:ascii="Arial" w:hAnsi="Arial" w:cs="Arial"/>
          <w:u w:val="single"/>
        </w:rPr>
        <w:t>Qualifications</w:t>
      </w:r>
      <w:r w:rsidRPr="009140C8">
        <w:rPr>
          <w:rFonts w:ascii="Arial" w:hAnsi="Arial" w:cs="Arial"/>
        </w:rPr>
        <w:t xml:space="preserve">: </w:t>
      </w:r>
      <w:r>
        <w:rPr>
          <w:rFonts w:ascii="Arial" w:hAnsi="Arial" w:cs="Arial"/>
        </w:rPr>
        <w:t xml:space="preserve"> </w:t>
      </w:r>
      <w:r w:rsidRPr="009140C8">
        <w:rPr>
          <w:rFonts w:ascii="Arial" w:hAnsi="Arial" w:cs="Arial"/>
        </w:rPr>
        <w:t>A Bachelor s degree (BS/BA) or equivalent and at least ten years of professional work</w:t>
      </w:r>
    </w:p>
    <w:p w14:paraId="7E23BBF3" w14:textId="77777777" w:rsidR="00D92A7E" w:rsidRPr="009140C8" w:rsidRDefault="00D92A7E" w:rsidP="00D92A7E">
      <w:pPr>
        <w:autoSpaceDE w:val="0"/>
        <w:rPr>
          <w:rFonts w:ascii="Arial" w:hAnsi="Arial" w:cs="Arial"/>
        </w:rPr>
      </w:pPr>
      <w:r w:rsidRPr="009140C8">
        <w:rPr>
          <w:rFonts w:ascii="Arial" w:hAnsi="Arial" w:cs="Arial"/>
        </w:rPr>
        <w:t>experience.</w:t>
      </w:r>
    </w:p>
    <w:p w14:paraId="7E23BBF4" w14:textId="77777777" w:rsidR="00D92A7E" w:rsidRPr="009140C8" w:rsidRDefault="00D92A7E" w:rsidP="00D92A7E">
      <w:pPr>
        <w:rPr>
          <w:rFonts w:ascii="Arial" w:hAnsi="Arial" w:cs="Arial"/>
        </w:rPr>
      </w:pPr>
    </w:p>
    <w:p w14:paraId="7E23BBF5" w14:textId="77777777" w:rsidR="00D92A7E" w:rsidRPr="009140C8" w:rsidRDefault="00D92A7E" w:rsidP="00D92A7E">
      <w:pPr>
        <w:rPr>
          <w:rFonts w:ascii="Arial" w:hAnsi="Arial" w:cs="Arial"/>
          <w:b/>
          <w:bCs/>
          <w:u w:val="single"/>
        </w:rPr>
      </w:pPr>
      <w:r w:rsidRPr="009140C8">
        <w:rPr>
          <w:rFonts w:ascii="Arial" w:hAnsi="Arial" w:cs="Arial"/>
          <w:b/>
          <w:bCs/>
          <w:u w:val="single"/>
        </w:rPr>
        <w:t>POSITION TITLE: MANAGER</w:t>
      </w:r>
    </w:p>
    <w:p w14:paraId="7E23BBF6" w14:textId="77777777" w:rsidR="00D92A7E" w:rsidRPr="009140C8" w:rsidRDefault="00D92A7E" w:rsidP="00D92A7E">
      <w:pPr>
        <w:autoSpaceDE w:val="0"/>
        <w:rPr>
          <w:rFonts w:ascii="Arial" w:hAnsi="Arial" w:cs="Arial"/>
        </w:rPr>
      </w:pPr>
      <w:r w:rsidRPr="009140C8">
        <w:rPr>
          <w:rFonts w:ascii="Arial" w:hAnsi="Arial" w:cs="Arial"/>
          <w:u w:val="single"/>
        </w:rPr>
        <w:t>General Experience</w:t>
      </w:r>
      <w:r w:rsidRPr="009140C8">
        <w:rPr>
          <w:rFonts w:ascii="Arial" w:hAnsi="Arial" w:cs="Arial"/>
        </w:rPr>
        <w:t>: This position requires a minimum of six years of information technology experience.</w:t>
      </w:r>
    </w:p>
    <w:p w14:paraId="7E23BBF7" w14:textId="17D6A250" w:rsidR="00D92A7E" w:rsidRPr="009140C8" w:rsidRDefault="00D92A7E" w:rsidP="00D92A7E">
      <w:pPr>
        <w:autoSpaceDE w:val="0"/>
        <w:rPr>
          <w:rFonts w:ascii="Arial" w:hAnsi="Arial" w:cs="Arial"/>
        </w:rPr>
      </w:pPr>
      <w:r w:rsidRPr="009140C8">
        <w:rPr>
          <w:rFonts w:ascii="Arial" w:hAnsi="Arial" w:cs="Arial"/>
        </w:rPr>
        <w:t xml:space="preserve">Experience </w:t>
      </w:r>
      <w:r w:rsidR="007D1104" w:rsidRPr="009140C8">
        <w:rPr>
          <w:rFonts w:ascii="Arial" w:hAnsi="Arial" w:cs="Arial"/>
        </w:rPr>
        <w:t>includes</w:t>
      </w:r>
      <w:r w:rsidRPr="009140C8">
        <w:rPr>
          <w:rFonts w:ascii="Arial" w:hAnsi="Arial" w:cs="Arial"/>
        </w:rPr>
        <w:t xml:space="preserve"> extensive management and direction on client engagements, extensive knowledge of and experience with system development and implementation, development of engagement work plans, and deployment of program criterion. A Manager devises or modifies procedures to solve complex problems, provides guidance and experience on technical solution implementation, engages resources and/or serves as a team leader, performs analyses of client issues, interprets implications of design, and guides software design to meet business needs.</w:t>
      </w:r>
    </w:p>
    <w:p w14:paraId="7E23BBF8" w14:textId="77777777" w:rsidR="00D92A7E" w:rsidRPr="009140C8" w:rsidRDefault="00D92A7E" w:rsidP="00D92A7E">
      <w:pPr>
        <w:autoSpaceDE w:val="0"/>
        <w:rPr>
          <w:rFonts w:ascii="Arial" w:hAnsi="Arial" w:cs="Arial"/>
        </w:rPr>
      </w:pPr>
      <w:r w:rsidRPr="009140C8">
        <w:rPr>
          <w:rFonts w:ascii="Arial" w:hAnsi="Arial" w:cs="Arial"/>
          <w:u w:val="single"/>
        </w:rPr>
        <w:t>Functional Responsibility</w:t>
      </w:r>
      <w:r w:rsidRPr="009140C8">
        <w:rPr>
          <w:rFonts w:ascii="Arial" w:hAnsi="Arial" w:cs="Arial"/>
        </w:rPr>
        <w:t>: Serves in the role of team leader over assigned support areas, often filling the</w:t>
      </w:r>
    </w:p>
    <w:p w14:paraId="7E23BBF9" w14:textId="02D9BF65" w:rsidR="00D92A7E" w:rsidRPr="009140C8" w:rsidRDefault="00D92A7E" w:rsidP="00D92A7E">
      <w:pPr>
        <w:autoSpaceDE w:val="0"/>
        <w:rPr>
          <w:rFonts w:ascii="Arial" w:hAnsi="Arial" w:cs="Arial"/>
        </w:rPr>
      </w:pPr>
      <w:r w:rsidRPr="009140C8">
        <w:rPr>
          <w:rFonts w:ascii="Arial" w:hAnsi="Arial" w:cs="Arial"/>
        </w:rPr>
        <w:t xml:space="preserve">position of project team lead and instructing, directing, and monitoring the work of other IT staff. Assumes responsibility for selecting and using appropriate consulting tools and resources for the engagement. Conducts analysis of work plan completeness, prepares status reports and supports quality control practices. Performs analyses of fundamental client issues, assesses appropriate alternatives, and recommends solutions. Communicates client expectations to project </w:t>
      </w:r>
      <w:r w:rsidR="007D1104" w:rsidRPr="009140C8">
        <w:rPr>
          <w:rFonts w:ascii="Arial" w:hAnsi="Arial" w:cs="Arial"/>
        </w:rPr>
        <w:t>team and</w:t>
      </w:r>
      <w:r w:rsidRPr="009140C8">
        <w:rPr>
          <w:rFonts w:ascii="Arial" w:hAnsi="Arial" w:cs="Arial"/>
        </w:rPr>
        <w:t xml:space="preserve"> escalates appropriate issues to senior level project staff. Maintains technical knowledge within industry and service line.</w:t>
      </w:r>
    </w:p>
    <w:p w14:paraId="7E23BBFA" w14:textId="77777777" w:rsidR="00D92A7E" w:rsidRPr="009140C8" w:rsidRDefault="00D92A7E" w:rsidP="00D92A7E">
      <w:pPr>
        <w:autoSpaceDE w:val="0"/>
        <w:rPr>
          <w:rFonts w:ascii="Arial" w:hAnsi="Arial" w:cs="Arial"/>
        </w:rPr>
      </w:pPr>
      <w:r w:rsidRPr="009140C8">
        <w:rPr>
          <w:rFonts w:ascii="Arial" w:hAnsi="Arial" w:cs="Arial"/>
          <w:u w:val="single"/>
        </w:rPr>
        <w:t>Qualifications</w:t>
      </w:r>
      <w:r w:rsidRPr="009140C8">
        <w:rPr>
          <w:rFonts w:ascii="Arial" w:hAnsi="Arial" w:cs="Arial"/>
        </w:rPr>
        <w:t xml:space="preserve">: </w:t>
      </w:r>
      <w:r>
        <w:rPr>
          <w:rFonts w:ascii="Arial" w:hAnsi="Arial" w:cs="Arial"/>
        </w:rPr>
        <w:t xml:space="preserve"> </w:t>
      </w:r>
      <w:r w:rsidRPr="009140C8">
        <w:rPr>
          <w:rFonts w:ascii="Arial" w:hAnsi="Arial" w:cs="Arial"/>
        </w:rPr>
        <w:t>A Bachelor s degree (BS/BA) or higher and at least four years of professional work</w:t>
      </w:r>
    </w:p>
    <w:p w14:paraId="7E23BBFB" w14:textId="77777777" w:rsidR="00D92A7E" w:rsidRPr="009140C8" w:rsidRDefault="00D92A7E" w:rsidP="00D92A7E">
      <w:pPr>
        <w:autoSpaceDE w:val="0"/>
        <w:rPr>
          <w:rFonts w:ascii="Arial" w:hAnsi="Arial" w:cs="Arial"/>
        </w:rPr>
      </w:pPr>
      <w:r w:rsidRPr="009140C8">
        <w:rPr>
          <w:rFonts w:ascii="Arial" w:hAnsi="Arial" w:cs="Arial"/>
        </w:rPr>
        <w:t>experience.</w:t>
      </w:r>
    </w:p>
    <w:p w14:paraId="7E23BBFC" w14:textId="77777777" w:rsidR="00D92A7E" w:rsidRPr="009140C8" w:rsidRDefault="00D92A7E" w:rsidP="00D92A7E">
      <w:pPr>
        <w:autoSpaceDE w:val="0"/>
        <w:rPr>
          <w:rFonts w:ascii="Arial" w:hAnsi="Arial" w:cs="Arial"/>
        </w:rPr>
      </w:pPr>
    </w:p>
    <w:p w14:paraId="7E23BBFD" w14:textId="77777777" w:rsidR="00D92A7E" w:rsidRPr="009140C8" w:rsidRDefault="00D92A7E" w:rsidP="00D92A7E">
      <w:pPr>
        <w:autoSpaceDE w:val="0"/>
        <w:rPr>
          <w:rFonts w:ascii="Arial" w:hAnsi="Arial" w:cs="Arial"/>
          <w:b/>
          <w:bCs/>
          <w:u w:val="single"/>
        </w:rPr>
      </w:pPr>
      <w:r w:rsidRPr="009140C8">
        <w:rPr>
          <w:rFonts w:ascii="Arial" w:hAnsi="Arial" w:cs="Arial"/>
          <w:b/>
          <w:bCs/>
          <w:u w:val="single"/>
        </w:rPr>
        <w:lastRenderedPageBreak/>
        <w:t>POSITION TITLE: PROJECT MANAGER</w:t>
      </w:r>
    </w:p>
    <w:p w14:paraId="7E23BBFE" w14:textId="77777777" w:rsidR="00D92A7E" w:rsidRPr="009140C8" w:rsidRDefault="00D92A7E" w:rsidP="00D92A7E">
      <w:pPr>
        <w:autoSpaceDE w:val="0"/>
        <w:rPr>
          <w:rFonts w:ascii="Arial" w:hAnsi="Arial" w:cs="Arial"/>
        </w:rPr>
      </w:pPr>
      <w:r w:rsidRPr="009140C8">
        <w:rPr>
          <w:rFonts w:ascii="Arial" w:hAnsi="Arial" w:cs="Arial"/>
          <w:u w:val="single"/>
        </w:rPr>
        <w:t>General Experience</w:t>
      </w:r>
      <w:r w:rsidRPr="009140C8">
        <w:rPr>
          <w:rFonts w:ascii="Arial" w:hAnsi="Arial" w:cs="Arial"/>
        </w:rPr>
        <w:t>: This position requires a minimum of six years of information technology experience.</w:t>
      </w:r>
    </w:p>
    <w:p w14:paraId="7E23BBFF" w14:textId="77777777" w:rsidR="00D92A7E" w:rsidRPr="009140C8" w:rsidRDefault="00D92A7E" w:rsidP="00D92A7E">
      <w:pPr>
        <w:autoSpaceDE w:val="0"/>
        <w:rPr>
          <w:rFonts w:ascii="Arial" w:hAnsi="Arial" w:cs="Arial"/>
        </w:rPr>
      </w:pPr>
      <w:r w:rsidRPr="009140C8">
        <w:rPr>
          <w:rFonts w:ascii="Arial" w:hAnsi="Arial" w:cs="Arial"/>
        </w:rPr>
        <w:t>The Project Manager has a broad range of information technology experience including planning,</w:t>
      </w:r>
    </w:p>
    <w:p w14:paraId="7E23BC00" w14:textId="4169A8B1" w:rsidR="00D92A7E" w:rsidRPr="009140C8" w:rsidRDefault="00D92A7E" w:rsidP="00D92A7E">
      <w:pPr>
        <w:autoSpaceDE w:val="0"/>
        <w:rPr>
          <w:rFonts w:ascii="Arial" w:hAnsi="Arial" w:cs="Arial"/>
        </w:rPr>
      </w:pPr>
      <w:r w:rsidRPr="009140C8">
        <w:rPr>
          <w:rFonts w:ascii="Arial" w:hAnsi="Arial" w:cs="Arial"/>
        </w:rPr>
        <w:t xml:space="preserve">architecture, systems delivery, computer operations, and IT management. The Project Manager understands the business benefits of the IT projects for which he/she is responsible and views IT as an enabler of the overarching program. The Project Manager is comfortable overseeing projects, while both driving both their daily operations and their overall place in IT Strategy. He/she will have Senior Managers responsible for day-to-day project activities. Additional experience </w:t>
      </w:r>
      <w:r w:rsidR="007D1104" w:rsidRPr="009140C8">
        <w:rPr>
          <w:rFonts w:ascii="Arial" w:hAnsi="Arial" w:cs="Arial"/>
        </w:rPr>
        <w:t>includes</w:t>
      </w:r>
      <w:r w:rsidRPr="009140C8">
        <w:rPr>
          <w:rFonts w:ascii="Arial" w:hAnsi="Arial" w:cs="Arial"/>
        </w:rPr>
        <w:t xml:space="preserve"> communication with client and Managers, as well as potentially managing multiple projects. The Project Manager is used to addressing unstructured management problems in an efficient and effective manner.</w:t>
      </w:r>
    </w:p>
    <w:p w14:paraId="7E23BC01" w14:textId="77777777" w:rsidR="00D92A7E" w:rsidRPr="009140C8" w:rsidRDefault="00D92A7E" w:rsidP="00D92A7E">
      <w:pPr>
        <w:autoSpaceDE w:val="0"/>
        <w:rPr>
          <w:rFonts w:ascii="Arial" w:hAnsi="Arial" w:cs="Arial"/>
        </w:rPr>
      </w:pPr>
      <w:r w:rsidRPr="009140C8">
        <w:rPr>
          <w:rFonts w:ascii="Arial" w:hAnsi="Arial" w:cs="Arial"/>
          <w:u w:val="single"/>
        </w:rPr>
        <w:t>Responsibility</w:t>
      </w:r>
      <w:r w:rsidRPr="009140C8">
        <w:rPr>
          <w:rFonts w:ascii="Arial" w:hAnsi="Arial" w:cs="Arial"/>
        </w:rPr>
        <w:t>:  Manages overall program activities and is an advisor to client executives. Works through</w:t>
      </w:r>
    </w:p>
    <w:p w14:paraId="7E23BC02" w14:textId="77777777" w:rsidR="00D92A7E" w:rsidRPr="009140C8" w:rsidRDefault="00D92A7E" w:rsidP="00D92A7E">
      <w:pPr>
        <w:autoSpaceDE w:val="0"/>
        <w:rPr>
          <w:rFonts w:ascii="Arial" w:hAnsi="Arial" w:cs="Arial"/>
        </w:rPr>
      </w:pPr>
      <w:r w:rsidRPr="009140C8">
        <w:rPr>
          <w:rFonts w:ascii="Arial" w:hAnsi="Arial" w:cs="Arial"/>
        </w:rPr>
        <w:t>Senior Manager and Managers to assume responsibility for overall project delivery. A Project Manager</w:t>
      </w:r>
    </w:p>
    <w:p w14:paraId="7E23BC03" w14:textId="77777777" w:rsidR="00D92A7E" w:rsidRPr="009140C8" w:rsidRDefault="00D92A7E" w:rsidP="00D92A7E">
      <w:pPr>
        <w:autoSpaceDE w:val="0"/>
        <w:rPr>
          <w:rFonts w:ascii="Arial" w:hAnsi="Arial" w:cs="Arial"/>
        </w:rPr>
      </w:pPr>
      <w:r w:rsidRPr="009140C8">
        <w:rPr>
          <w:rFonts w:ascii="Arial" w:hAnsi="Arial" w:cs="Arial"/>
        </w:rPr>
        <w:t>communicates regularly with the Government Contracting Office (CO) and delegated government</w:t>
      </w:r>
    </w:p>
    <w:p w14:paraId="7E23BC04" w14:textId="77777777" w:rsidR="00D92A7E" w:rsidRPr="009140C8" w:rsidRDefault="00D92A7E" w:rsidP="00D92A7E">
      <w:pPr>
        <w:autoSpaceDE w:val="0"/>
        <w:rPr>
          <w:rFonts w:ascii="Arial" w:hAnsi="Arial" w:cs="Arial"/>
        </w:rPr>
      </w:pPr>
      <w:r w:rsidRPr="009140C8">
        <w:rPr>
          <w:rFonts w:ascii="Arial" w:hAnsi="Arial" w:cs="Arial"/>
        </w:rPr>
        <w:t>representatives.</w:t>
      </w:r>
    </w:p>
    <w:p w14:paraId="7E23BC05" w14:textId="77777777" w:rsidR="00D92A7E" w:rsidRPr="009140C8" w:rsidRDefault="00D92A7E" w:rsidP="00D92A7E">
      <w:pPr>
        <w:autoSpaceDE w:val="0"/>
        <w:rPr>
          <w:rFonts w:ascii="Arial" w:hAnsi="Arial" w:cs="Arial"/>
        </w:rPr>
      </w:pPr>
      <w:r w:rsidRPr="009140C8">
        <w:rPr>
          <w:rFonts w:ascii="Arial" w:hAnsi="Arial" w:cs="Arial"/>
          <w:u w:val="single"/>
        </w:rPr>
        <w:t>Qualifications</w:t>
      </w:r>
      <w:r w:rsidRPr="009140C8">
        <w:rPr>
          <w:rFonts w:ascii="Arial" w:hAnsi="Arial" w:cs="Arial"/>
        </w:rPr>
        <w:t xml:space="preserve">: </w:t>
      </w:r>
      <w:r>
        <w:rPr>
          <w:rFonts w:ascii="Arial" w:hAnsi="Arial" w:cs="Arial"/>
        </w:rPr>
        <w:t xml:space="preserve"> </w:t>
      </w:r>
      <w:r w:rsidRPr="009140C8">
        <w:rPr>
          <w:rFonts w:ascii="Arial" w:hAnsi="Arial" w:cs="Arial"/>
        </w:rPr>
        <w:t>A Bachelor s degree (BS/BA) or higher and at least four years of professional work</w:t>
      </w:r>
    </w:p>
    <w:p w14:paraId="7E23BC06" w14:textId="77777777" w:rsidR="00D92A7E" w:rsidRPr="009140C8" w:rsidRDefault="00D92A7E" w:rsidP="00D92A7E">
      <w:pPr>
        <w:autoSpaceDE w:val="0"/>
        <w:rPr>
          <w:rFonts w:ascii="Arial" w:hAnsi="Arial" w:cs="Arial"/>
        </w:rPr>
      </w:pPr>
      <w:r w:rsidRPr="009140C8">
        <w:rPr>
          <w:rFonts w:ascii="Arial" w:hAnsi="Arial" w:cs="Arial"/>
        </w:rPr>
        <w:t>experience.</w:t>
      </w:r>
    </w:p>
    <w:p w14:paraId="7E23BC07" w14:textId="77777777" w:rsidR="00D92A7E" w:rsidRPr="009140C8" w:rsidRDefault="00D92A7E" w:rsidP="00D92A7E">
      <w:pPr>
        <w:autoSpaceDE w:val="0"/>
        <w:rPr>
          <w:rFonts w:ascii="Arial" w:hAnsi="Arial" w:cs="Arial"/>
          <w:b/>
          <w:bCs/>
          <w:u w:val="single"/>
        </w:rPr>
      </w:pPr>
    </w:p>
    <w:p w14:paraId="7E23BC08" w14:textId="77777777" w:rsidR="00D92A7E" w:rsidRPr="009140C8" w:rsidRDefault="00D92A7E" w:rsidP="00D92A7E">
      <w:pPr>
        <w:autoSpaceDE w:val="0"/>
        <w:rPr>
          <w:rFonts w:ascii="Arial" w:hAnsi="Arial" w:cs="Arial"/>
          <w:b/>
          <w:bCs/>
          <w:u w:val="single"/>
        </w:rPr>
      </w:pPr>
      <w:r w:rsidRPr="009140C8">
        <w:rPr>
          <w:rFonts w:ascii="Arial" w:hAnsi="Arial" w:cs="Arial"/>
          <w:b/>
          <w:bCs/>
          <w:u w:val="single"/>
        </w:rPr>
        <w:t>POSITION TITLE: IT CONSULTANT</w:t>
      </w:r>
    </w:p>
    <w:p w14:paraId="7E23BC09" w14:textId="7684163F" w:rsidR="00D92A7E" w:rsidRPr="009140C8" w:rsidRDefault="00D92A7E" w:rsidP="00D92A7E">
      <w:pPr>
        <w:autoSpaceDE w:val="0"/>
        <w:rPr>
          <w:rFonts w:ascii="Arial" w:hAnsi="Arial" w:cs="Arial"/>
        </w:rPr>
      </w:pPr>
      <w:r w:rsidRPr="009140C8">
        <w:rPr>
          <w:rFonts w:ascii="Arial" w:hAnsi="Arial" w:cs="Arial"/>
          <w:u w:val="single"/>
        </w:rPr>
        <w:t>General Experience</w:t>
      </w:r>
      <w:r w:rsidRPr="009140C8">
        <w:rPr>
          <w:rFonts w:ascii="Arial" w:hAnsi="Arial" w:cs="Arial"/>
        </w:rPr>
        <w:t xml:space="preserve">: This position requires a minimum of two years of work experience, with exposure to information technology. Experience </w:t>
      </w:r>
      <w:r w:rsidR="007D1104" w:rsidRPr="009140C8">
        <w:rPr>
          <w:rFonts w:ascii="Arial" w:hAnsi="Arial" w:cs="Arial"/>
        </w:rPr>
        <w:t>includes</w:t>
      </w:r>
      <w:r w:rsidRPr="009140C8">
        <w:rPr>
          <w:rFonts w:ascii="Arial" w:hAnsi="Arial" w:cs="Arial"/>
        </w:rPr>
        <w:t xml:space="preserve"> proficiency with one or more application architectures and</w:t>
      </w:r>
    </w:p>
    <w:p w14:paraId="7E23BC0A" w14:textId="45D1277F" w:rsidR="00D92A7E" w:rsidRPr="009140C8" w:rsidRDefault="00D92A7E" w:rsidP="00D92A7E">
      <w:pPr>
        <w:autoSpaceDE w:val="0"/>
        <w:rPr>
          <w:rFonts w:ascii="Arial" w:hAnsi="Arial" w:cs="Arial"/>
        </w:rPr>
      </w:pPr>
      <w:r w:rsidRPr="009140C8">
        <w:rPr>
          <w:rFonts w:ascii="Arial" w:hAnsi="Arial" w:cs="Arial"/>
        </w:rPr>
        <w:t xml:space="preserve">development methodologies, support of program management, exposure to client issues, and development of project deliverables and programming capabilities. A Consultant provides assistance on completing work plan activities, analyzes relevant data and information, and institutes and supports technical solutions. Other experience includes process improvement diagnoses, modeling, </w:t>
      </w:r>
      <w:r w:rsidR="007D1104" w:rsidRPr="009140C8">
        <w:rPr>
          <w:rFonts w:ascii="Arial" w:hAnsi="Arial" w:cs="Arial"/>
        </w:rPr>
        <w:t>documentation,</w:t>
      </w:r>
      <w:r w:rsidRPr="009140C8">
        <w:rPr>
          <w:rFonts w:ascii="Arial" w:hAnsi="Arial" w:cs="Arial"/>
        </w:rPr>
        <w:t xml:space="preserve"> and benchmarking activities.</w:t>
      </w:r>
    </w:p>
    <w:p w14:paraId="7E23BC0B" w14:textId="77777777" w:rsidR="00D92A7E" w:rsidRPr="009140C8" w:rsidRDefault="00D92A7E" w:rsidP="00D92A7E">
      <w:pPr>
        <w:autoSpaceDE w:val="0"/>
        <w:rPr>
          <w:rFonts w:ascii="Arial" w:hAnsi="Arial" w:cs="Arial"/>
        </w:rPr>
      </w:pPr>
      <w:r w:rsidRPr="009140C8">
        <w:rPr>
          <w:rFonts w:ascii="Arial" w:hAnsi="Arial" w:cs="Arial"/>
          <w:u w:val="single"/>
        </w:rPr>
        <w:t>Responsibility</w:t>
      </w:r>
      <w:r w:rsidRPr="009140C8">
        <w:rPr>
          <w:rFonts w:ascii="Arial" w:hAnsi="Arial" w:cs="Arial"/>
        </w:rPr>
        <w:t>: Serves as a key analytical resource on engagement team. Assumes responsibility for</w:t>
      </w:r>
    </w:p>
    <w:p w14:paraId="7E23BC0C" w14:textId="77777777" w:rsidR="00D92A7E" w:rsidRPr="009140C8" w:rsidRDefault="00D92A7E" w:rsidP="00D92A7E">
      <w:pPr>
        <w:autoSpaceDE w:val="0"/>
        <w:rPr>
          <w:rFonts w:ascii="Arial" w:hAnsi="Arial" w:cs="Arial"/>
        </w:rPr>
      </w:pPr>
      <w:r w:rsidRPr="009140C8">
        <w:rPr>
          <w:rFonts w:ascii="Arial" w:hAnsi="Arial" w:cs="Arial"/>
        </w:rPr>
        <w:t>conducting relevant research, distilling data, and creating reports. Actively engages consulting tools and</w:t>
      </w:r>
    </w:p>
    <w:p w14:paraId="7E23BC0D" w14:textId="77777777" w:rsidR="00D92A7E" w:rsidRPr="009140C8" w:rsidRDefault="00D92A7E" w:rsidP="00D92A7E">
      <w:pPr>
        <w:autoSpaceDE w:val="0"/>
        <w:rPr>
          <w:rFonts w:ascii="Arial" w:hAnsi="Arial" w:cs="Arial"/>
        </w:rPr>
      </w:pPr>
      <w:r w:rsidRPr="009140C8">
        <w:rPr>
          <w:rFonts w:ascii="Arial" w:hAnsi="Arial" w:cs="Arial"/>
        </w:rPr>
        <w:t>methodologies to meet project objectives and complete program management activities. Maintains</w:t>
      </w:r>
    </w:p>
    <w:p w14:paraId="7E23BC0E" w14:textId="77777777" w:rsidR="00D92A7E" w:rsidRPr="009140C8" w:rsidRDefault="00D92A7E" w:rsidP="00D92A7E">
      <w:pPr>
        <w:autoSpaceDE w:val="0"/>
        <w:rPr>
          <w:rFonts w:ascii="Arial" w:hAnsi="Arial" w:cs="Arial"/>
        </w:rPr>
      </w:pPr>
      <w:r w:rsidRPr="009140C8">
        <w:rPr>
          <w:rFonts w:ascii="Arial" w:hAnsi="Arial" w:cs="Arial"/>
        </w:rPr>
        <w:t>responsibility for quality assurance practices and fostering completion and accuracy of system</w:t>
      </w:r>
    </w:p>
    <w:p w14:paraId="7E23BC0F" w14:textId="77777777" w:rsidR="00D92A7E" w:rsidRPr="009140C8" w:rsidRDefault="00D92A7E" w:rsidP="00D92A7E">
      <w:pPr>
        <w:autoSpaceDE w:val="0"/>
        <w:rPr>
          <w:rFonts w:ascii="Arial" w:hAnsi="Arial" w:cs="Arial"/>
        </w:rPr>
      </w:pPr>
      <w:r w:rsidRPr="009140C8">
        <w:rPr>
          <w:rFonts w:ascii="Arial" w:hAnsi="Arial" w:cs="Arial"/>
        </w:rPr>
        <w:t xml:space="preserve">documentation. </w:t>
      </w:r>
      <w:r>
        <w:rPr>
          <w:rFonts w:ascii="Arial" w:hAnsi="Arial" w:cs="Arial"/>
        </w:rPr>
        <w:t xml:space="preserve"> </w:t>
      </w:r>
      <w:r w:rsidRPr="009140C8">
        <w:rPr>
          <w:rFonts w:ascii="Arial" w:hAnsi="Arial" w:cs="Arial"/>
        </w:rPr>
        <w:t>Applies programming and data modeling to the problem.</w:t>
      </w:r>
    </w:p>
    <w:p w14:paraId="7E23BC10" w14:textId="77777777" w:rsidR="00D92A7E" w:rsidRPr="009140C8" w:rsidRDefault="00D92A7E" w:rsidP="00D92A7E">
      <w:pPr>
        <w:autoSpaceDE w:val="0"/>
        <w:rPr>
          <w:rFonts w:ascii="Arial" w:hAnsi="Arial" w:cs="Arial"/>
        </w:rPr>
      </w:pPr>
      <w:r w:rsidRPr="009140C8">
        <w:rPr>
          <w:rFonts w:ascii="Arial" w:hAnsi="Arial" w:cs="Arial"/>
          <w:u w:val="single"/>
        </w:rPr>
        <w:t>Qualifications</w:t>
      </w:r>
      <w:r w:rsidRPr="009140C8">
        <w:rPr>
          <w:rFonts w:ascii="Arial" w:hAnsi="Arial" w:cs="Arial"/>
        </w:rPr>
        <w:t xml:space="preserve">: </w:t>
      </w:r>
      <w:r>
        <w:rPr>
          <w:rFonts w:ascii="Arial" w:hAnsi="Arial" w:cs="Arial"/>
        </w:rPr>
        <w:t xml:space="preserve"> </w:t>
      </w:r>
      <w:r w:rsidRPr="009140C8">
        <w:rPr>
          <w:rFonts w:ascii="Arial" w:hAnsi="Arial" w:cs="Arial"/>
        </w:rPr>
        <w:t>A Bachelor s degree (BS/BA) or equivalent and two years of work experience</w:t>
      </w:r>
    </w:p>
    <w:p w14:paraId="7E23BC11" w14:textId="77777777" w:rsidR="00D92A7E" w:rsidRPr="009140C8" w:rsidRDefault="00D92A7E" w:rsidP="00D92A7E">
      <w:pPr>
        <w:autoSpaceDE w:val="0"/>
        <w:rPr>
          <w:rFonts w:ascii="Arial" w:hAnsi="Arial" w:cs="Arial"/>
        </w:rPr>
      </w:pPr>
    </w:p>
    <w:p w14:paraId="7E23BC12" w14:textId="77777777" w:rsidR="00D92A7E" w:rsidRPr="009140C8" w:rsidRDefault="00D92A7E" w:rsidP="00D92A7E">
      <w:pPr>
        <w:autoSpaceDE w:val="0"/>
        <w:rPr>
          <w:rFonts w:ascii="Arial" w:hAnsi="Arial" w:cs="Arial"/>
          <w:b/>
          <w:bCs/>
          <w:u w:val="single"/>
        </w:rPr>
      </w:pPr>
      <w:r w:rsidRPr="009140C8">
        <w:rPr>
          <w:rFonts w:ascii="Arial" w:hAnsi="Arial" w:cs="Arial"/>
          <w:b/>
          <w:bCs/>
          <w:u w:val="single"/>
        </w:rPr>
        <w:t>POSITION TITLE: JUNIOR IT CONSULTANT</w:t>
      </w:r>
    </w:p>
    <w:p w14:paraId="7E23BC13" w14:textId="28BFEE27" w:rsidR="00D92A7E" w:rsidRPr="009140C8" w:rsidRDefault="00D92A7E" w:rsidP="00D92A7E">
      <w:pPr>
        <w:autoSpaceDE w:val="0"/>
        <w:rPr>
          <w:rFonts w:ascii="Arial" w:hAnsi="Arial" w:cs="Arial"/>
        </w:rPr>
      </w:pPr>
      <w:r w:rsidRPr="009140C8">
        <w:rPr>
          <w:rFonts w:ascii="Arial" w:hAnsi="Arial" w:cs="Arial"/>
          <w:u w:val="single"/>
        </w:rPr>
        <w:t>General Experience</w:t>
      </w:r>
      <w:r>
        <w:rPr>
          <w:rFonts w:ascii="Arial" w:hAnsi="Arial" w:cs="Arial"/>
        </w:rPr>
        <w:t>:</w:t>
      </w:r>
      <w:r w:rsidRPr="009140C8">
        <w:rPr>
          <w:rFonts w:ascii="Arial" w:hAnsi="Arial" w:cs="Arial"/>
        </w:rPr>
        <w:t xml:space="preserve"> This position requires a relevant exposure to information technology. Experience </w:t>
      </w:r>
      <w:r w:rsidR="007D1104" w:rsidRPr="009140C8">
        <w:rPr>
          <w:rFonts w:ascii="Arial" w:hAnsi="Arial" w:cs="Arial"/>
        </w:rPr>
        <w:t>includes</w:t>
      </w:r>
      <w:r w:rsidRPr="009140C8">
        <w:rPr>
          <w:rFonts w:ascii="Arial" w:hAnsi="Arial" w:cs="Arial"/>
        </w:rPr>
        <w:t xml:space="preserve"> proficiency with one or more application architectures and development methodologies, support of program management, exposure to client issues, and development of project deliverables and programming capabilities. A Junior Consultant provides assistance on completing work plan activities, analyzes relevant data and information, and institutes and supports technical solutions. Other experience includes process improvement diagnoses, modeling, </w:t>
      </w:r>
      <w:r w:rsidR="007D1104" w:rsidRPr="009140C8">
        <w:rPr>
          <w:rFonts w:ascii="Arial" w:hAnsi="Arial" w:cs="Arial"/>
        </w:rPr>
        <w:t>documentation,</w:t>
      </w:r>
      <w:r w:rsidRPr="009140C8">
        <w:rPr>
          <w:rFonts w:ascii="Arial" w:hAnsi="Arial" w:cs="Arial"/>
        </w:rPr>
        <w:t xml:space="preserve"> and benchmarking activities.</w:t>
      </w:r>
    </w:p>
    <w:p w14:paraId="7E23BC14" w14:textId="77777777" w:rsidR="00D92A7E" w:rsidRPr="009140C8" w:rsidRDefault="00D92A7E" w:rsidP="00D92A7E">
      <w:pPr>
        <w:autoSpaceDE w:val="0"/>
        <w:rPr>
          <w:rFonts w:ascii="Arial" w:hAnsi="Arial" w:cs="Arial"/>
        </w:rPr>
      </w:pPr>
      <w:r w:rsidRPr="009140C8">
        <w:rPr>
          <w:rFonts w:ascii="Arial" w:hAnsi="Arial" w:cs="Arial"/>
          <w:u w:val="single"/>
        </w:rPr>
        <w:t>Responsibility</w:t>
      </w:r>
      <w:r>
        <w:rPr>
          <w:rFonts w:ascii="Arial" w:hAnsi="Arial" w:cs="Arial"/>
        </w:rPr>
        <w:t>:</w:t>
      </w:r>
      <w:r w:rsidRPr="009140C8">
        <w:rPr>
          <w:rFonts w:ascii="Arial" w:hAnsi="Arial" w:cs="Arial"/>
        </w:rPr>
        <w:t xml:space="preserve"> Serves as an analytical resource on engagement team. Assumes responsibility for</w:t>
      </w:r>
    </w:p>
    <w:p w14:paraId="7E23BC15" w14:textId="77777777" w:rsidR="00D92A7E" w:rsidRPr="009140C8" w:rsidRDefault="00D92A7E" w:rsidP="00D92A7E">
      <w:pPr>
        <w:autoSpaceDE w:val="0"/>
        <w:rPr>
          <w:rFonts w:ascii="Arial" w:hAnsi="Arial" w:cs="Arial"/>
        </w:rPr>
      </w:pPr>
      <w:r w:rsidRPr="009140C8">
        <w:rPr>
          <w:rFonts w:ascii="Arial" w:hAnsi="Arial" w:cs="Arial"/>
        </w:rPr>
        <w:t>conducting relevant research, distilling data, and creating reports. Actively engages consulting tools and</w:t>
      </w:r>
    </w:p>
    <w:p w14:paraId="7E23BC16" w14:textId="77777777" w:rsidR="00D92A7E" w:rsidRPr="009140C8" w:rsidRDefault="00D92A7E" w:rsidP="00D92A7E">
      <w:pPr>
        <w:autoSpaceDE w:val="0"/>
        <w:rPr>
          <w:rFonts w:ascii="Arial" w:hAnsi="Arial" w:cs="Arial"/>
        </w:rPr>
      </w:pPr>
      <w:r w:rsidRPr="009140C8">
        <w:rPr>
          <w:rFonts w:ascii="Arial" w:hAnsi="Arial" w:cs="Arial"/>
        </w:rPr>
        <w:t xml:space="preserve">methodologies to meet project objectives and complete program management activities. </w:t>
      </w:r>
      <w:r>
        <w:rPr>
          <w:rFonts w:ascii="Arial" w:hAnsi="Arial" w:cs="Arial"/>
        </w:rPr>
        <w:t xml:space="preserve"> </w:t>
      </w:r>
      <w:r w:rsidRPr="009140C8">
        <w:rPr>
          <w:rFonts w:ascii="Arial" w:hAnsi="Arial" w:cs="Arial"/>
        </w:rPr>
        <w:t>Maintains</w:t>
      </w:r>
    </w:p>
    <w:p w14:paraId="7E23BC17" w14:textId="77777777" w:rsidR="00D92A7E" w:rsidRPr="009140C8" w:rsidRDefault="00D92A7E" w:rsidP="00D92A7E">
      <w:pPr>
        <w:autoSpaceDE w:val="0"/>
        <w:rPr>
          <w:rFonts w:ascii="Arial" w:hAnsi="Arial" w:cs="Arial"/>
        </w:rPr>
      </w:pPr>
      <w:r w:rsidRPr="009140C8">
        <w:rPr>
          <w:rFonts w:ascii="Arial" w:hAnsi="Arial" w:cs="Arial"/>
        </w:rPr>
        <w:t>responsibility for quality assurance practices and fostering completion and accuracy of system</w:t>
      </w:r>
    </w:p>
    <w:p w14:paraId="7E23BC18" w14:textId="77777777" w:rsidR="00D92A7E" w:rsidRPr="009140C8" w:rsidRDefault="00D92A7E" w:rsidP="00D92A7E">
      <w:pPr>
        <w:autoSpaceDE w:val="0"/>
        <w:rPr>
          <w:rFonts w:ascii="Arial" w:hAnsi="Arial" w:cs="Arial"/>
        </w:rPr>
      </w:pPr>
      <w:r w:rsidRPr="009140C8">
        <w:rPr>
          <w:rFonts w:ascii="Arial" w:hAnsi="Arial" w:cs="Arial"/>
        </w:rPr>
        <w:t xml:space="preserve">documentation. </w:t>
      </w:r>
      <w:r>
        <w:rPr>
          <w:rFonts w:ascii="Arial" w:hAnsi="Arial" w:cs="Arial"/>
        </w:rPr>
        <w:t xml:space="preserve"> </w:t>
      </w:r>
      <w:r w:rsidRPr="009140C8">
        <w:rPr>
          <w:rFonts w:ascii="Arial" w:hAnsi="Arial" w:cs="Arial"/>
        </w:rPr>
        <w:t>Applies programming and data modeling to the problem.</w:t>
      </w:r>
    </w:p>
    <w:p w14:paraId="7E23BC19" w14:textId="77777777" w:rsidR="00D92A7E" w:rsidRPr="009140C8" w:rsidRDefault="00D92A7E" w:rsidP="00D92A7E">
      <w:pPr>
        <w:autoSpaceDE w:val="0"/>
        <w:rPr>
          <w:rFonts w:ascii="Arial" w:hAnsi="Arial" w:cs="Arial"/>
        </w:rPr>
      </w:pPr>
      <w:r w:rsidRPr="009140C8">
        <w:rPr>
          <w:rFonts w:ascii="Arial" w:hAnsi="Arial" w:cs="Arial"/>
          <w:u w:val="single"/>
        </w:rPr>
        <w:t>Qualifications</w:t>
      </w:r>
      <w:r>
        <w:rPr>
          <w:rFonts w:ascii="Arial" w:hAnsi="Arial" w:cs="Arial"/>
        </w:rPr>
        <w:t>:</w:t>
      </w:r>
      <w:r w:rsidRPr="009140C8">
        <w:rPr>
          <w:rFonts w:ascii="Arial" w:hAnsi="Arial" w:cs="Arial"/>
        </w:rPr>
        <w:t xml:space="preserve"> </w:t>
      </w:r>
      <w:r>
        <w:rPr>
          <w:rFonts w:ascii="Arial" w:hAnsi="Arial" w:cs="Arial"/>
        </w:rPr>
        <w:t xml:space="preserve"> </w:t>
      </w:r>
      <w:r w:rsidRPr="009140C8">
        <w:rPr>
          <w:rFonts w:ascii="Arial" w:hAnsi="Arial" w:cs="Arial"/>
        </w:rPr>
        <w:t>A Bachelor s degree (BS/BA) or equivalent</w:t>
      </w:r>
    </w:p>
    <w:p w14:paraId="7E23BC1A" w14:textId="77777777" w:rsidR="00D92A7E" w:rsidRPr="009140C8" w:rsidRDefault="00D92A7E" w:rsidP="00D92A7E">
      <w:pPr>
        <w:autoSpaceDE w:val="0"/>
        <w:rPr>
          <w:rFonts w:ascii="Arial" w:hAnsi="Arial" w:cs="Arial"/>
        </w:rPr>
      </w:pPr>
    </w:p>
    <w:p w14:paraId="7E23BC1B" w14:textId="77777777" w:rsidR="00D92A7E" w:rsidRPr="009140C8" w:rsidRDefault="00D92A7E" w:rsidP="00D92A7E">
      <w:pPr>
        <w:autoSpaceDE w:val="0"/>
        <w:rPr>
          <w:rFonts w:ascii="Arial" w:hAnsi="Arial" w:cs="Arial"/>
        </w:rPr>
      </w:pPr>
    </w:p>
    <w:p w14:paraId="7E23BC1C" w14:textId="77777777" w:rsidR="00D92A7E" w:rsidRPr="009140C8" w:rsidRDefault="00D92A7E" w:rsidP="00D92A7E">
      <w:pPr>
        <w:autoSpaceDE w:val="0"/>
        <w:rPr>
          <w:rFonts w:ascii="Arial" w:hAnsi="Arial" w:cs="Arial"/>
          <w:b/>
          <w:bCs/>
          <w:u w:val="single"/>
        </w:rPr>
      </w:pPr>
      <w:r w:rsidRPr="009140C8">
        <w:rPr>
          <w:rFonts w:ascii="Arial" w:hAnsi="Arial" w:cs="Arial"/>
          <w:b/>
          <w:bCs/>
          <w:u w:val="single"/>
        </w:rPr>
        <w:t>POSITION TITLE: SYSTEMS ANALYST</w:t>
      </w:r>
    </w:p>
    <w:p w14:paraId="7E23BC1D" w14:textId="279ED62F" w:rsidR="00D92A7E" w:rsidRPr="009140C8" w:rsidRDefault="00D92A7E" w:rsidP="00D92A7E">
      <w:pPr>
        <w:autoSpaceDE w:val="0"/>
        <w:rPr>
          <w:rFonts w:ascii="Arial" w:hAnsi="Arial" w:cs="Arial"/>
        </w:rPr>
      </w:pPr>
      <w:r w:rsidRPr="009140C8">
        <w:rPr>
          <w:rFonts w:ascii="Arial" w:hAnsi="Arial" w:cs="Arial"/>
          <w:u w:val="single"/>
        </w:rPr>
        <w:t>General Experience</w:t>
      </w:r>
      <w:r>
        <w:rPr>
          <w:rFonts w:ascii="Arial" w:hAnsi="Arial" w:cs="Arial"/>
        </w:rPr>
        <w:t>:</w:t>
      </w:r>
      <w:r w:rsidRPr="009140C8">
        <w:rPr>
          <w:rFonts w:ascii="Arial" w:hAnsi="Arial" w:cs="Arial"/>
        </w:rPr>
        <w:t xml:space="preserve"> This position requires the completion of an undergraduate degree in Computer Science, Engineering, Information Systems, or a related discipline. Experience </w:t>
      </w:r>
      <w:r w:rsidR="007D1104" w:rsidRPr="009140C8">
        <w:rPr>
          <w:rFonts w:ascii="Arial" w:hAnsi="Arial" w:cs="Arial"/>
        </w:rPr>
        <w:t>includes</w:t>
      </w:r>
      <w:r>
        <w:rPr>
          <w:rFonts w:ascii="Arial" w:hAnsi="Arial" w:cs="Arial"/>
        </w:rPr>
        <w:t xml:space="preserve"> </w:t>
      </w:r>
      <w:r w:rsidRPr="009140C8">
        <w:rPr>
          <w:rFonts w:ascii="Arial" w:hAnsi="Arial" w:cs="Arial"/>
        </w:rPr>
        <w:t>support of program</w:t>
      </w:r>
      <w:r>
        <w:rPr>
          <w:rFonts w:ascii="Arial" w:hAnsi="Arial" w:cs="Arial"/>
        </w:rPr>
        <w:t xml:space="preserve"> </w:t>
      </w:r>
      <w:r w:rsidRPr="009140C8">
        <w:rPr>
          <w:rFonts w:ascii="Arial" w:hAnsi="Arial" w:cs="Arial"/>
        </w:rPr>
        <w:t>management, exposure to information systems design and implementation, and development of</w:t>
      </w:r>
    </w:p>
    <w:p w14:paraId="7E23BC1E" w14:textId="77777777" w:rsidR="00D92A7E" w:rsidRPr="009140C8" w:rsidRDefault="00D92A7E" w:rsidP="00D92A7E">
      <w:pPr>
        <w:autoSpaceDE w:val="0"/>
        <w:rPr>
          <w:rFonts w:ascii="Arial" w:hAnsi="Arial" w:cs="Arial"/>
        </w:rPr>
      </w:pPr>
      <w:r w:rsidRPr="009140C8">
        <w:rPr>
          <w:rFonts w:ascii="Arial" w:hAnsi="Arial" w:cs="Arial"/>
        </w:rPr>
        <w:lastRenderedPageBreak/>
        <w:t xml:space="preserve">deliverables. </w:t>
      </w:r>
      <w:r>
        <w:rPr>
          <w:rFonts w:ascii="Arial" w:hAnsi="Arial" w:cs="Arial"/>
        </w:rPr>
        <w:t xml:space="preserve"> </w:t>
      </w:r>
      <w:r w:rsidRPr="009140C8">
        <w:rPr>
          <w:rFonts w:ascii="Arial" w:hAnsi="Arial" w:cs="Arial"/>
        </w:rPr>
        <w:t xml:space="preserve">A Systems Analyst performs technical and non-technical analyses on project issues, maintains a fundamental understanding of firm and client business practices, performs technical implementations following quality assurance metrics, has programming experience in one or more languages, and is versed in system testing. </w:t>
      </w:r>
      <w:r>
        <w:rPr>
          <w:rFonts w:ascii="Arial" w:hAnsi="Arial" w:cs="Arial"/>
        </w:rPr>
        <w:t xml:space="preserve"> </w:t>
      </w:r>
      <w:r w:rsidRPr="009140C8">
        <w:rPr>
          <w:rFonts w:ascii="Arial" w:hAnsi="Arial" w:cs="Arial"/>
        </w:rPr>
        <w:t>Other experience includes data warehousing, information systems design and financial modeling.</w:t>
      </w:r>
    </w:p>
    <w:p w14:paraId="7E23BC1F" w14:textId="77777777" w:rsidR="00D92A7E" w:rsidRPr="009140C8" w:rsidRDefault="00D92A7E" w:rsidP="00D92A7E">
      <w:pPr>
        <w:autoSpaceDE w:val="0"/>
        <w:rPr>
          <w:rFonts w:ascii="Arial" w:hAnsi="Arial" w:cs="Arial"/>
        </w:rPr>
      </w:pPr>
      <w:r w:rsidRPr="009140C8">
        <w:rPr>
          <w:rFonts w:ascii="Arial" w:hAnsi="Arial" w:cs="Arial"/>
          <w:u w:val="single"/>
        </w:rPr>
        <w:t>Responsibility</w:t>
      </w:r>
      <w:r>
        <w:rPr>
          <w:rFonts w:ascii="Arial" w:hAnsi="Arial" w:cs="Arial"/>
        </w:rPr>
        <w:t>:</w:t>
      </w:r>
      <w:r w:rsidRPr="009140C8">
        <w:rPr>
          <w:rFonts w:ascii="Arial" w:hAnsi="Arial" w:cs="Arial"/>
        </w:rPr>
        <w:t xml:space="preserve"> Serves as information technology resource on engagement team. Analyzes data and systems architecture, creates designs, and implements information systems solutions. Identities client issues and offers end-to-end solutions and approaches. </w:t>
      </w:r>
      <w:r>
        <w:rPr>
          <w:rFonts w:ascii="Arial" w:hAnsi="Arial" w:cs="Arial"/>
        </w:rPr>
        <w:t xml:space="preserve"> </w:t>
      </w:r>
      <w:r w:rsidRPr="009140C8">
        <w:rPr>
          <w:rFonts w:ascii="Arial" w:hAnsi="Arial" w:cs="Arial"/>
        </w:rPr>
        <w:t xml:space="preserve">Assists project team in meeting program objectives timely and effectively. </w:t>
      </w:r>
      <w:r>
        <w:rPr>
          <w:rFonts w:ascii="Arial" w:hAnsi="Arial" w:cs="Arial"/>
        </w:rPr>
        <w:t xml:space="preserve"> </w:t>
      </w:r>
      <w:r w:rsidRPr="009140C8">
        <w:rPr>
          <w:rFonts w:ascii="Arial" w:hAnsi="Arial" w:cs="Arial"/>
        </w:rPr>
        <w:t>Assumes responsibility for process documentation and technical soundness.</w:t>
      </w:r>
    </w:p>
    <w:p w14:paraId="7E23BC20" w14:textId="77777777" w:rsidR="00D92A7E" w:rsidRPr="009140C8" w:rsidRDefault="00D92A7E" w:rsidP="00D92A7E">
      <w:pPr>
        <w:autoSpaceDE w:val="0"/>
        <w:rPr>
          <w:rFonts w:ascii="Arial" w:hAnsi="Arial" w:cs="Arial"/>
        </w:rPr>
      </w:pPr>
      <w:r w:rsidRPr="009140C8">
        <w:rPr>
          <w:rFonts w:ascii="Arial" w:hAnsi="Arial" w:cs="Arial"/>
          <w:u w:val="single"/>
        </w:rPr>
        <w:t>Qualifications</w:t>
      </w:r>
      <w:r>
        <w:rPr>
          <w:rFonts w:ascii="Arial" w:hAnsi="Arial" w:cs="Arial"/>
        </w:rPr>
        <w:t xml:space="preserve">: </w:t>
      </w:r>
      <w:r w:rsidRPr="009140C8">
        <w:rPr>
          <w:rFonts w:ascii="Arial" w:hAnsi="Arial" w:cs="Arial"/>
        </w:rPr>
        <w:t xml:space="preserve"> A Bachelor s degree (BS/BA) or equivalent</w:t>
      </w:r>
    </w:p>
    <w:p w14:paraId="7E23BC21" w14:textId="77777777" w:rsidR="00D92A7E" w:rsidRPr="00D92A7E" w:rsidRDefault="00D92A7E" w:rsidP="00742E40">
      <w:pPr>
        <w:pStyle w:val="Heading4"/>
        <w:rPr>
          <w:rFonts w:ascii="Arial" w:hAnsi="Arial" w:cs="Arial"/>
          <w:sz w:val="24"/>
          <w:szCs w:val="24"/>
        </w:rPr>
      </w:pPr>
      <w:r w:rsidRPr="00D92A7E">
        <w:rPr>
          <w:rFonts w:ascii="Arial" w:hAnsi="Arial" w:cs="Arial"/>
        </w:rPr>
        <w:br w:type="page"/>
      </w:r>
      <w:bookmarkStart w:id="184" w:name="_Toc147926296"/>
      <w:bookmarkStart w:id="185" w:name="_Toc147927144"/>
      <w:bookmarkStart w:id="186" w:name="_Toc147927863"/>
      <w:bookmarkStart w:id="187" w:name="_Toc147927987"/>
    </w:p>
    <w:p w14:paraId="7E23BC22" w14:textId="77777777" w:rsidR="00742E40" w:rsidRPr="00D92A7E" w:rsidRDefault="00742E40" w:rsidP="00742E40">
      <w:pPr>
        <w:pStyle w:val="Heading4"/>
        <w:rPr>
          <w:rFonts w:ascii="Arial" w:hAnsi="Arial" w:cs="Arial"/>
          <w:sz w:val="24"/>
          <w:szCs w:val="24"/>
        </w:rPr>
      </w:pPr>
      <w:r w:rsidRPr="00D92A7E">
        <w:rPr>
          <w:rFonts w:ascii="Arial" w:hAnsi="Arial" w:cs="Arial"/>
          <w:sz w:val="24"/>
          <w:szCs w:val="24"/>
        </w:rPr>
        <w:lastRenderedPageBreak/>
        <w:t>ETELIC LABOR GSA APPROVED PRICING</w:t>
      </w:r>
    </w:p>
    <w:p w14:paraId="7E23BC23" w14:textId="77777777" w:rsidR="00742E40" w:rsidRPr="00742E40" w:rsidRDefault="00742E40" w:rsidP="00742E40">
      <w:pPr>
        <w:pBdr>
          <w:bottom w:val="single" w:sz="20" w:space="1" w:color="000000"/>
        </w:pBdr>
        <w:autoSpaceDE w:val="0"/>
        <w:rPr>
          <w:rFonts w:ascii="Arial" w:hAnsi="Arial" w:cs="Arial"/>
        </w:rPr>
      </w:pPr>
    </w:p>
    <w:p w14:paraId="7E23BC24" w14:textId="77777777" w:rsidR="00742E40" w:rsidRPr="00742E40" w:rsidRDefault="00742E40" w:rsidP="00742E40">
      <w:pPr>
        <w:numPr>
          <w:ilvl w:val="0"/>
          <w:numId w:val="8"/>
        </w:numPr>
        <w:autoSpaceDE w:val="0"/>
        <w:rPr>
          <w:rFonts w:ascii="Arial" w:hAnsi="Arial" w:cs="Arial"/>
        </w:rPr>
      </w:pPr>
      <w:r w:rsidRPr="00742E40">
        <w:rPr>
          <w:rFonts w:ascii="Arial" w:hAnsi="Arial" w:cs="Arial"/>
        </w:rPr>
        <w:t>Rates include the Industrial Funding Fee of 0.75%.</w:t>
      </w:r>
    </w:p>
    <w:p w14:paraId="7E23BC25" w14:textId="77777777" w:rsidR="00742E40" w:rsidRPr="00742E40" w:rsidRDefault="00742E40" w:rsidP="00742E40">
      <w:pPr>
        <w:numPr>
          <w:ilvl w:val="0"/>
          <w:numId w:val="8"/>
        </w:numPr>
        <w:autoSpaceDE w:val="0"/>
        <w:rPr>
          <w:rFonts w:ascii="Arial" w:hAnsi="Arial" w:cs="Arial"/>
        </w:rPr>
      </w:pPr>
      <w:r w:rsidRPr="00742E40">
        <w:rPr>
          <w:rFonts w:ascii="Arial" w:hAnsi="Arial" w:cs="Arial"/>
        </w:rPr>
        <w:t>Rates are Government Site Rates.</w:t>
      </w:r>
    </w:p>
    <w:p w14:paraId="7E23BC26" w14:textId="77777777" w:rsidR="00742E40" w:rsidRPr="00742E40" w:rsidRDefault="00742E40" w:rsidP="00742E40">
      <w:pPr>
        <w:numPr>
          <w:ilvl w:val="0"/>
          <w:numId w:val="8"/>
        </w:numPr>
        <w:autoSpaceDE w:val="0"/>
        <w:rPr>
          <w:rFonts w:ascii="Arial" w:hAnsi="Arial" w:cs="Arial"/>
        </w:rPr>
      </w:pPr>
      <w:r w:rsidRPr="00742E40">
        <w:rPr>
          <w:rFonts w:ascii="Arial" w:hAnsi="Arial" w:cs="Arial"/>
        </w:rPr>
        <w:t>The prices are from Oct 31 to Oct 30 of next year.</w:t>
      </w:r>
    </w:p>
    <w:p w14:paraId="7E23BC27" w14:textId="77777777" w:rsidR="00742E40" w:rsidRDefault="00742E40" w:rsidP="00742E40">
      <w:pPr>
        <w:autoSpaceDE w:val="0"/>
        <w:rPr>
          <w:rFonts w:ascii="Arial" w:hAnsi="Arial" w:cs="Arial"/>
        </w:rPr>
      </w:pPr>
    </w:p>
    <w:p w14:paraId="7E23BC28" w14:textId="77777777" w:rsidR="00742E40" w:rsidRDefault="00742E40" w:rsidP="00742E40">
      <w:pPr>
        <w:autoSpaceDE w:val="0"/>
        <w:rPr>
          <w:rFonts w:ascii="Arial" w:hAnsi="Arial" w:cs="Arial"/>
        </w:rPr>
      </w:pPr>
    </w:p>
    <w:p w14:paraId="7E23BC29" w14:textId="77777777" w:rsidR="00742E40" w:rsidRDefault="00742E40" w:rsidP="00742E40">
      <w:pPr>
        <w:autoSpaceDE w:val="0"/>
        <w:jc w:val="center"/>
        <w:rPr>
          <w:rFonts w:ascii="Arial" w:hAnsi="Arial" w:cs="Arial"/>
          <w:b/>
          <w:sz w:val="24"/>
          <w:szCs w:val="24"/>
        </w:rPr>
      </w:pPr>
      <w:r w:rsidRPr="0010457C">
        <w:rPr>
          <w:rFonts w:ascii="Arial" w:hAnsi="Arial" w:cs="Arial"/>
          <w:b/>
          <w:sz w:val="24"/>
          <w:szCs w:val="24"/>
        </w:rPr>
        <w:t xml:space="preserve">5 Year Price Escalation at </w:t>
      </w:r>
      <w:r>
        <w:rPr>
          <w:rFonts w:ascii="Arial" w:hAnsi="Arial" w:cs="Arial"/>
          <w:b/>
          <w:sz w:val="24"/>
          <w:szCs w:val="24"/>
        </w:rPr>
        <w:t>3</w:t>
      </w:r>
      <w:r w:rsidRPr="0010457C">
        <w:rPr>
          <w:rFonts w:ascii="Arial" w:hAnsi="Arial" w:cs="Arial"/>
          <w:b/>
          <w:sz w:val="24"/>
          <w:szCs w:val="24"/>
        </w:rPr>
        <w:t>% Annually (with IFF included)</w:t>
      </w:r>
    </w:p>
    <w:p w14:paraId="7E23BC2A" w14:textId="05EBB2CA" w:rsidR="00742E40" w:rsidRPr="0010457C" w:rsidRDefault="00742E40" w:rsidP="00742E40">
      <w:pPr>
        <w:autoSpaceDE w:val="0"/>
        <w:jc w:val="center"/>
        <w:rPr>
          <w:rFonts w:ascii="Arial" w:hAnsi="Arial" w:cs="Arial"/>
          <w:b/>
          <w:sz w:val="24"/>
          <w:szCs w:val="24"/>
        </w:rPr>
      </w:pPr>
      <w:r>
        <w:rPr>
          <w:rFonts w:ascii="Arial" w:hAnsi="Arial" w:cs="Arial"/>
          <w:b/>
          <w:sz w:val="24"/>
          <w:szCs w:val="24"/>
        </w:rPr>
        <w:t xml:space="preserve">SIN </w:t>
      </w:r>
      <w:r w:rsidR="00C137A5">
        <w:rPr>
          <w:rFonts w:ascii="Arial" w:hAnsi="Arial" w:cs="Arial"/>
          <w:b/>
          <w:sz w:val="24"/>
          <w:szCs w:val="24"/>
        </w:rPr>
        <w:t>54151S</w:t>
      </w:r>
      <w:r>
        <w:rPr>
          <w:rFonts w:ascii="Arial" w:hAnsi="Arial" w:cs="Arial"/>
          <w:b/>
          <w:sz w:val="24"/>
          <w:szCs w:val="24"/>
        </w:rPr>
        <w:t xml:space="preserve"> - </w:t>
      </w:r>
      <w:r w:rsidR="00622B53" w:rsidRPr="00622B53">
        <w:rPr>
          <w:rFonts w:ascii="Arial" w:hAnsi="Arial" w:cs="Arial"/>
          <w:b/>
          <w:sz w:val="24"/>
          <w:szCs w:val="24"/>
        </w:rPr>
        <w:t>Information Technology Professional Services</w:t>
      </w:r>
    </w:p>
    <w:p w14:paraId="7E23BC75" w14:textId="77777777" w:rsidR="00742E40" w:rsidRDefault="00742E40" w:rsidP="00485529">
      <w:pPr>
        <w:autoSpaceDE w:val="0"/>
        <w:rPr>
          <w:rFonts w:ascii="Arial" w:hAnsi="Arial" w:cs="Arial"/>
          <w:b/>
          <w:sz w:val="24"/>
          <w:szCs w:val="24"/>
        </w:rPr>
      </w:pPr>
    </w:p>
    <w:p w14:paraId="7E23BC7A" w14:textId="77777777" w:rsidR="00742E40" w:rsidRDefault="00742E40" w:rsidP="00742E40">
      <w:pPr>
        <w:autoSpaceDE w:val="0"/>
        <w:jc w:val="center"/>
        <w:rPr>
          <w:rFonts w:ascii="Arial" w:hAnsi="Arial" w:cs="Arial"/>
          <w:b/>
          <w:sz w:val="24"/>
          <w:szCs w:val="24"/>
        </w:rPr>
      </w:pPr>
    </w:p>
    <w:tbl>
      <w:tblPr>
        <w:tblW w:w="10080" w:type="dxa"/>
        <w:tblInd w:w="113" w:type="dxa"/>
        <w:tblLook w:val="04A0" w:firstRow="1" w:lastRow="0" w:firstColumn="1" w:lastColumn="0" w:noHBand="0" w:noVBand="1"/>
      </w:tblPr>
      <w:tblGrid>
        <w:gridCol w:w="1140"/>
        <w:gridCol w:w="1840"/>
        <w:gridCol w:w="1420"/>
        <w:gridCol w:w="1420"/>
        <w:gridCol w:w="1420"/>
        <w:gridCol w:w="1420"/>
        <w:gridCol w:w="1420"/>
      </w:tblGrid>
      <w:tr w:rsidR="00527B22" w:rsidRPr="00527B22" w14:paraId="2CCC247D" w14:textId="77777777" w:rsidTr="00527B22">
        <w:trPr>
          <w:trHeight w:val="970"/>
        </w:trPr>
        <w:tc>
          <w:tcPr>
            <w:tcW w:w="11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7196D4B"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 </w:t>
            </w:r>
          </w:p>
        </w:tc>
        <w:tc>
          <w:tcPr>
            <w:tcW w:w="1840" w:type="dxa"/>
            <w:tcBorders>
              <w:top w:val="single" w:sz="4" w:space="0" w:color="auto"/>
              <w:left w:val="nil"/>
              <w:bottom w:val="single" w:sz="4" w:space="0" w:color="auto"/>
              <w:right w:val="single" w:sz="4" w:space="0" w:color="auto"/>
            </w:tcBorders>
            <w:shd w:val="clear" w:color="000000" w:fill="D9D9D9"/>
            <w:vAlign w:val="bottom"/>
            <w:hideMark/>
          </w:tcPr>
          <w:p w14:paraId="158295F0"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 </w:t>
            </w:r>
          </w:p>
        </w:tc>
        <w:tc>
          <w:tcPr>
            <w:tcW w:w="1420" w:type="dxa"/>
            <w:tcBorders>
              <w:top w:val="single" w:sz="4" w:space="0" w:color="auto"/>
              <w:left w:val="nil"/>
              <w:bottom w:val="single" w:sz="4" w:space="0" w:color="auto"/>
              <w:right w:val="single" w:sz="4" w:space="0" w:color="auto"/>
            </w:tcBorders>
            <w:shd w:val="clear" w:color="000000" w:fill="C5D9F1"/>
            <w:vAlign w:val="bottom"/>
            <w:hideMark/>
          </w:tcPr>
          <w:p w14:paraId="4DBEDACC"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 xml:space="preserve">Oct 31, 2022 - October 30, </w:t>
            </w:r>
            <w:proofErr w:type="gramStart"/>
            <w:r w:rsidRPr="00527B22">
              <w:rPr>
                <w:rFonts w:ascii="Arial" w:hAnsi="Arial" w:cs="Arial"/>
                <w:color w:val="000000"/>
                <w:lang w:eastAsia="en-US"/>
              </w:rPr>
              <w:t>2023</w:t>
            </w:r>
            <w:proofErr w:type="gramEnd"/>
            <w:r w:rsidRPr="00527B22">
              <w:rPr>
                <w:rFonts w:ascii="Arial" w:hAnsi="Arial" w:cs="Arial"/>
                <w:color w:val="000000"/>
                <w:lang w:eastAsia="en-US"/>
              </w:rPr>
              <w:t xml:space="preserve"> </w:t>
            </w:r>
          </w:p>
        </w:tc>
        <w:tc>
          <w:tcPr>
            <w:tcW w:w="1420" w:type="dxa"/>
            <w:tcBorders>
              <w:top w:val="single" w:sz="4" w:space="0" w:color="auto"/>
              <w:left w:val="nil"/>
              <w:bottom w:val="single" w:sz="4" w:space="0" w:color="auto"/>
              <w:right w:val="single" w:sz="4" w:space="0" w:color="auto"/>
            </w:tcBorders>
            <w:shd w:val="clear" w:color="000000" w:fill="C5D9F1"/>
            <w:vAlign w:val="bottom"/>
            <w:hideMark/>
          </w:tcPr>
          <w:p w14:paraId="2DDCB04F"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 xml:space="preserve">Oct 31, 2023 - October 30, </w:t>
            </w:r>
            <w:proofErr w:type="gramStart"/>
            <w:r w:rsidRPr="00527B22">
              <w:rPr>
                <w:rFonts w:ascii="Arial" w:hAnsi="Arial" w:cs="Arial"/>
                <w:color w:val="000000"/>
                <w:lang w:eastAsia="en-US"/>
              </w:rPr>
              <w:t>2024</w:t>
            </w:r>
            <w:proofErr w:type="gramEnd"/>
            <w:r w:rsidRPr="00527B22">
              <w:rPr>
                <w:rFonts w:ascii="Arial" w:hAnsi="Arial" w:cs="Arial"/>
                <w:color w:val="000000"/>
                <w:lang w:eastAsia="en-US"/>
              </w:rPr>
              <w:t xml:space="preserve"> </w:t>
            </w:r>
          </w:p>
        </w:tc>
        <w:tc>
          <w:tcPr>
            <w:tcW w:w="1420" w:type="dxa"/>
            <w:tcBorders>
              <w:top w:val="single" w:sz="4" w:space="0" w:color="auto"/>
              <w:left w:val="nil"/>
              <w:bottom w:val="single" w:sz="4" w:space="0" w:color="auto"/>
              <w:right w:val="single" w:sz="4" w:space="0" w:color="auto"/>
            </w:tcBorders>
            <w:shd w:val="clear" w:color="000000" w:fill="C5D9F1"/>
            <w:vAlign w:val="bottom"/>
            <w:hideMark/>
          </w:tcPr>
          <w:p w14:paraId="06648545"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 xml:space="preserve">Oct 31, 2024 - October 30, </w:t>
            </w:r>
            <w:proofErr w:type="gramStart"/>
            <w:r w:rsidRPr="00527B22">
              <w:rPr>
                <w:rFonts w:ascii="Arial" w:hAnsi="Arial" w:cs="Arial"/>
                <w:color w:val="000000"/>
                <w:lang w:eastAsia="en-US"/>
              </w:rPr>
              <w:t>2025</w:t>
            </w:r>
            <w:proofErr w:type="gramEnd"/>
            <w:r w:rsidRPr="00527B22">
              <w:rPr>
                <w:rFonts w:ascii="Arial" w:hAnsi="Arial" w:cs="Arial"/>
                <w:color w:val="000000"/>
                <w:lang w:eastAsia="en-US"/>
              </w:rPr>
              <w:t xml:space="preserve"> </w:t>
            </w:r>
          </w:p>
        </w:tc>
        <w:tc>
          <w:tcPr>
            <w:tcW w:w="1420" w:type="dxa"/>
            <w:tcBorders>
              <w:top w:val="single" w:sz="4" w:space="0" w:color="auto"/>
              <w:left w:val="nil"/>
              <w:bottom w:val="single" w:sz="4" w:space="0" w:color="auto"/>
              <w:right w:val="single" w:sz="4" w:space="0" w:color="auto"/>
            </w:tcBorders>
            <w:shd w:val="clear" w:color="000000" w:fill="C5D9F1"/>
            <w:vAlign w:val="bottom"/>
            <w:hideMark/>
          </w:tcPr>
          <w:p w14:paraId="59594EE1"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 xml:space="preserve">Oct 31, 2025 - October 30, </w:t>
            </w:r>
            <w:proofErr w:type="gramStart"/>
            <w:r w:rsidRPr="00527B22">
              <w:rPr>
                <w:rFonts w:ascii="Arial" w:hAnsi="Arial" w:cs="Arial"/>
                <w:color w:val="000000"/>
                <w:lang w:eastAsia="en-US"/>
              </w:rPr>
              <w:t>2026</w:t>
            </w:r>
            <w:proofErr w:type="gramEnd"/>
            <w:r w:rsidRPr="00527B22">
              <w:rPr>
                <w:rFonts w:ascii="Arial" w:hAnsi="Arial" w:cs="Arial"/>
                <w:color w:val="000000"/>
                <w:lang w:eastAsia="en-US"/>
              </w:rPr>
              <w:t xml:space="preserve"> </w:t>
            </w:r>
          </w:p>
        </w:tc>
        <w:tc>
          <w:tcPr>
            <w:tcW w:w="1420" w:type="dxa"/>
            <w:tcBorders>
              <w:top w:val="single" w:sz="4" w:space="0" w:color="auto"/>
              <w:left w:val="nil"/>
              <w:bottom w:val="single" w:sz="4" w:space="0" w:color="auto"/>
              <w:right w:val="single" w:sz="4" w:space="0" w:color="auto"/>
            </w:tcBorders>
            <w:shd w:val="clear" w:color="000000" w:fill="C5D9F1"/>
            <w:vAlign w:val="bottom"/>
            <w:hideMark/>
          </w:tcPr>
          <w:p w14:paraId="5233EB06"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 xml:space="preserve">Oct 31, 2026 - October 30, </w:t>
            </w:r>
            <w:proofErr w:type="gramStart"/>
            <w:r w:rsidRPr="00527B22">
              <w:rPr>
                <w:rFonts w:ascii="Arial" w:hAnsi="Arial" w:cs="Arial"/>
                <w:color w:val="000000"/>
                <w:lang w:eastAsia="en-US"/>
              </w:rPr>
              <w:t>2027</w:t>
            </w:r>
            <w:proofErr w:type="gramEnd"/>
            <w:r w:rsidRPr="00527B22">
              <w:rPr>
                <w:rFonts w:ascii="Arial" w:hAnsi="Arial" w:cs="Arial"/>
                <w:color w:val="000000"/>
                <w:lang w:eastAsia="en-US"/>
              </w:rPr>
              <w:t xml:space="preserve"> </w:t>
            </w:r>
          </w:p>
        </w:tc>
      </w:tr>
      <w:tr w:rsidR="00527B22" w:rsidRPr="00527B22" w14:paraId="2AD105D0" w14:textId="77777777" w:rsidTr="00527B22">
        <w:trPr>
          <w:trHeight w:val="1250"/>
        </w:trPr>
        <w:tc>
          <w:tcPr>
            <w:tcW w:w="1140" w:type="dxa"/>
            <w:tcBorders>
              <w:top w:val="nil"/>
              <w:left w:val="single" w:sz="4" w:space="0" w:color="auto"/>
              <w:bottom w:val="single" w:sz="4" w:space="0" w:color="auto"/>
              <w:right w:val="single" w:sz="4" w:space="0" w:color="auto"/>
            </w:tcBorders>
            <w:shd w:val="clear" w:color="000000" w:fill="C5D9F1"/>
            <w:vAlign w:val="center"/>
            <w:hideMark/>
          </w:tcPr>
          <w:p w14:paraId="2EA0AB0D"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SIN</w:t>
            </w:r>
          </w:p>
        </w:tc>
        <w:tc>
          <w:tcPr>
            <w:tcW w:w="1840" w:type="dxa"/>
            <w:tcBorders>
              <w:top w:val="nil"/>
              <w:left w:val="nil"/>
              <w:bottom w:val="single" w:sz="4" w:space="0" w:color="auto"/>
              <w:right w:val="single" w:sz="4" w:space="0" w:color="auto"/>
            </w:tcBorders>
            <w:shd w:val="clear" w:color="000000" w:fill="C5D9F1"/>
            <w:vAlign w:val="center"/>
            <w:hideMark/>
          </w:tcPr>
          <w:p w14:paraId="64CECAD1"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Labor Category</w:t>
            </w:r>
          </w:p>
        </w:tc>
        <w:tc>
          <w:tcPr>
            <w:tcW w:w="1420" w:type="dxa"/>
            <w:tcBorders>
              <w:top w:val="nil"/>
              <w:left w:val="nil"/>
              <w:bottom w:val="single" w:sz="4" w:space="0" w:color="auto"/>
              <w:right w:val="single" w:sz="4" w:space="0" w:color="auto"/>
            </w:tcBorders>
            <w:shd w:val="clear" w:color="000000" w:fill="C5D9F1"/>
            <w:vAlign w:val="center"/>
            <w:hideMark/>
          </w:tcPr>
          <w:p w14:paraId="6C479D7F"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Year 1 Approved GSA Price (Inclusive of IFF)</w:t>
            </w:r>
          </w:p>
        </w:tc>
        <w:tc>
          <w:tcPr>
            <w:tcW w:w="1420" w:type="dxa"/>
            <w:tcBorders>
              <w:top w:val="nil"/>
              <w:left w:val="nil"/>
              <w:bottom w:val="single" w:sz="4" w:space="0" w:color="auto"/>
              <w:right w:val="single" w:sz="4" w:space="0" w:color="auto"/>
            </w:tcBorders>
            <w:shd w:val="clear" w:color="000000" w:fill="C5D9F1"/>
            <w:vAlign w:val="center"/>
            <w:hideMark/>
          </w:tcPr>
          <w:p w14:paraId="12720EB8"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Year 2 Approved GSA Price (Inclusive of IFF)</w:t>
            </w:r>
          </w:p>
        </w:tc>
        <w:tc>
          <w:tcPr>
            <w:tcW w:w="1420" w:type="dxa"/>
            <w:tcBorders>
              <w:top w:val="nil"/>
              <w:left w:val="nil"/>
              <w:bottom w:val="single" w:sz="4" w:space="0" w:color="auto"/>
              <w:right w:val="single" w:sz="4" w:space="0" w:color="auto"/>
            </w:tcBorders>
            <w:shd w:val="clear" w:color="000000" w:fill="C5D9F1"/>
            <w:vAlign w:val="center"/>
            <w:hideMark/>
          </w:tcPr>
          <w:p w14:paraId="3CAB6CCE"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Year 3 Approved GSA Price (Inclusive of IFF)</w:t>
            </w:r>
          </w:p>
        </w:tc>
        <w:tc>
          <w:tcPr>
            <w:tcW w:w="1420" w:type="dxa"/>
            <w:tcBorders>
              <w:top w:val="nil"/>
              <w:left w:val="nil"/>
              <w:bottom w:val="single" w:sz="4" w:space="0" w:color="auto"/>
              <w:right w:val="single" w:sz="4" w:space="0" w:color="auto"/>
            </w:tcBorders>
            <w:shd w:val="clear" w:color="000000" w:fill="C5D9F1"/>
            <w:vAlign w:val="center"/>
            <w:hideMark/>
          </w:tcPr>
          <w:p w14:paraId="1779EB03"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Year 4 Approved GSA Price (Inclusive of IFF)</w:t>
            </w:r>
          </w:p>
        </w:tc>
        <w:tc>
          <w:tcPr>
            <w:tcW w:w="1420" w:type="dxa"/>
            <w:tcBorders>
              <w:top w:val="nil"/>
              <w:left w:val="nil"/>
              <w:bottom w:val="single" w:sz="4" w:space="0" w:color="auto"/>
              <w:right w:val="single" w:sz="4" w:space="0" w:color="auto"/>
            </w:tcBorders>
            <w:shd w:val="clear" w:color="000000" w:fill="C5D9F1"/>
            <w:vAlign w:val="center"/>
            <w:hideMark/>
          </w:tcPr>
          <w:p w14:paraId="3B399334" w14:textId="77777777" w:rsidR="00527B22" w:rsidRPr="00527B22" w:rsidRDefault="00527B22" w:rsidP="00527B22">
            <w:pPr>
              <w:suppressAutoHyphens w:val="0"/>
              <w:jc w:val="center"/>
              <w:rPr>
                <w:rFonts w:ascii="Arial" w:hAnsi="Arial" w:cs="Arial"/>
                <w:color w:val="000000"/>
                <w:lang w:eastAsia="en-US"/>
              </w:rPr>
            </w:pPr>
            <w:r w:rsidRPr="00527B22">
              <w:rPr>
                <w:rFonts w:ascii="Arial" w:hAnsi="Arial" w:cs="Arial"/>
                <w:color w:val="000000"/>
                <w:lang w:eastAsia="en-US"/>
              </w:rPr>
              <w:t>Year 5 Approved GSA Price (Inclusive of IFF)</w:t>
            </w:r>
          </w:p>
        </w:tc>
      </w:tr>
      <w:tr w:rsidR="00527B22" w:rsidRPr="00527B22" w14:paraId="75337B4C" w14:textId="77777777" w:rsidTr="00527B22">
        <w:trPr>
          <w:trHeight w:val="310"/>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2FD8C0D3"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54151S</w:t>
            </w:r>
          </w:p>
        </w:tc>
        <w:tc>
          <w:tcPr>
            <w:tcW w:w="1840" w:type="dxa"/>
            <w:tcBorders>
              <w:top w:val="nil"/>
              <w:left w:val="nil"/>
              <w:bottom w:val="single" w:sz="4" w:space="0" w:color="auto"/>
              <w:right w:val="single" w:sz="4" w:space="0" w:color="auto"/>
            </w:tcBorders>
            <w:shd w:val="clear" w:color="auto" w:fill="auto"/>
            <w:vAlign w:val="center"/>
            <w:hideMark/>
          </w:tcPr>
          <w:p w14:paraId="296A2456"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Solutions Architect</w:t>
            </w:r>
          </w:p>
        </w:tc>
        <w:tc>
          <w:tcPr>
            <w:tcW w:w="1420" w:type="dxa"/>
            <w:tcBorders>
              <w:top w:val="nil"/>
              <w:left w:val="nil"/>
              <w:bottom w:val="single" w:sz="4" w:space="0" w:color="auto"/>
              <w:right w:val="single" w:sz="4" w:space="0" w:color="auto"/>
            </w:tcBorders>
            <w:shd w:val="clear" w:color="auto" w:fill="auto"/>
            <w:vAlign w:val="center"/>
            <w:hideMark/>
          </w:tcPr>
          <w:p w14:paraId="6800CE3B"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$202.86 </w:t>
            </w:r>
          </w:p>
        </w:tc>
        <w:tc>
          <w:tcPr>
            <w:tcW w:w="1420" w:type="dxa"/>
            <w:tcBorders>
              <w:top w:val="nil"/>
              <w:left w:val="nil"/>
              <w:bottom w:val="single" w:sz="4" w:space="0" w:color="auto"/>
              <w:right w:val="single" w:sz="4" w:space="0" w:color="auto"/>
            </w:tcBorders>
            <w:shd w:val="clear" w:color="auto" w:fill="auto"/>
            <w:vAlign w:val="center"/>
            <w:hideMark/>
          </w:tcPr>
          <w:p w14:paraId="01F4A938"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$208.95 </w:t>
            </w:r>
          </w:p>
        </w:tc>
        <w:tc>
          <w:tcPr>
            <w:tcW w:w="1420" w:type="dxa"/>
            <w:tcBorders>
              <w:top w:val="nil"/>
              <w:left w:val="nil"/>
              <w:bottom w:val="single" w:sz="4" w:space="0" w:color="auto"/>
              <w:right w:val="single" w:sz="4" w:space="0" w:color="auto"/>
            </w:tcBorders>
            <w:shd w:val="clear" w:color="auto" w:fill="auto"/>
            <w:vAlign w:val="center"/>
            <w:hideMark/>
          </w:tcPr>
          <w:p w14:paraId="220C7F85"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$215.21 </w:t>
            </w:r>
          </w:p>
        </w:tc>
        <w:tc>
          <w:tcPr>
            <w:tcW w:w="1420" w:type="dxa"/>
            <w:tcBorders>
              <w:top w:val="nil"/>
              <w:left w:val="nil"/>
              <w:bottom w:val="single" w:sz="4" w:space="0" w:color="auto"/>
              <w:right w:val="single" w:sz="4" w:space="0" w:color="auto"/>
            </w:tcBorders>
            <w:shd w:val="clear" w:color="auto" w:fill="auto"/>
            <w:vAlign w:val="center"/>
            <w:hideMark/>
          </w:tcPr>
          <w:p w14:paraId="5484D14E"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$221.67 </w:t>
            </w:r>
          </w:p>
        </w:tc>
        <w:tc>
          <w:tcPr>
            <w:tcW w:w="1420" w:type="dxa"/>
            <w:tcBorders>
              <w:top w:val="nil"/>
              <w:left w:val="nil"/>
              <w:bottom w:val="single" w:sz="4" w:space="0" w:color="auto"/>
              <w:right w:val="single" w:sz="4" w:space="0" w:color="auto"/>
            </w:tcBorders>
            <w:shd w:val="clear" w:color="auto" w:fill="auto"/>
            <w:vAlign w:val="center"/>
            <w:hideMark/>
          </w:tcPr>
          <w:p w14:paraId="065E92D4"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$228.32 </w:t>
            </w:r>
          </w:p>
        </w:tc>
      </w:tr>
      <w:tr w:rsidR="00527B22" w:rsidRPr="00527B22" w14:paraId="0CAB7963" w14:textId="77777777" w:rsidTr="00527B22">
        <w:trPr>
          <w:trHeight w:val="310"/>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530DF9DC"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54151S</w:t>
            </w:r>
          </w:p>
        </w:tc>
        <w:tc>
          <w:tcPr>
            <w:tcW w:w="1840" w:type="dxa"/>
            <w:tcBorders>
              <w:top w:val="nil"/>
              <w:left w:val="nil"/>
              <w:bottom w:val="single" w:sz="4" w:space="0" w:color="auto"/>
              <w:right w:val="single" w:sz="4" w:space="0" w:color="auto"/>
            </w:tcBorders>
            <w:shd w:val="clear" w:color="auto" w:fill="auto"/>
            <w:vAlign w:val="center"/>
            <w:hideMark/>
          </w:tcPr>
          <w:p w14:paraId="5A375273"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Manager</w:t>
            </w:r>
          </w:p>
        </w:tc>
        <w:tc>
          <w:tcPr>
            <w:tcW w:w="1420" w:type="dxa"/>
            <w:tcBorders>
              <w:top w:val="nil"/>
              <w:left w:val="nil"/>
              <w:bottom w:val="single" w:sz="4" w:space="0" w:color="auto"/>
              <w:right w:val="single" w:sz="4" w:space="0" w:color="auto"/>
            </w:tcBorders>
            <w:shd w:val="clear" w:color="auto" w:fill="auto"/>
            <w:vAlign w:val="center"/>
            <w:hideMark/>
          </w:tcPr>
          <w:p w14:paraId="1762E457"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$115.93 </w:t>
            </w:r>
          </w:p>
        </w:tc>
        <w:tc>
          <w:tcPr>
            <w:tcW w:w="1420" w:type="dxa"/>
            <w:tcBorders>
              <w:top w:val="nil"/>
              <w:left w:val="nil"/>
              <w:bottom w:val="single" w:sz="4" w:space="0" w:color="auto"/>
              <w:right w:val="single" w:sz="4" w:space="0" w:color="auto"/>
            </w:tcBorders>
            <w:shd w:val="clear" w:color="auto" w:fill="auto"/>
            <w:vAlign w:val="center"/>
            <w:hideMark/>
          </w:tcPr>
          <w:p w14:paraId="47DE99EC"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$119.41 </w:t>
            </w:r>
          </w:p>
        </w:tc>
        <w:tc>
          <w:tcPr>
            <w:tcW w:w="1420" w:type="dxa"/>
            <w:tcBorders>
              <w:top w:val="nil"/>
              <w:left w:val="nil"/>
              <w:bottom w:val="single" w:sz="4" w:space="0" w:color="auto"/>
              <w:right w:val="single" w:sz="4" w:space="0" w:color="auto"/>
            </w:tcBorders>
            <w:shd w:val="clear" w:color="auto" w:fill="auto"/>
            <w:vAlign w:val="center"/>
            <w:hideMark/>
          </w:tcPr>
          <w:p w14:paraId="41C3D50A"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$122.99 </w:t>
            </w:r>
          </w:p>
        </w:tc>
        <w:tc>
          <w:tcPr>
            <w:tcW w:w="1420" w:type="dxa"/>
            <w:tcBorders>
              <w:top w:val="nil"/>
              <w:left w:val="nil"/>
              <w:bottom w:val="single" w:sz="4" w:space="0" w:color="auto"/>
              <w:right w:val="single" w:sz="4" w:space="0" w:color="auto"/>
            </w:tcBorders>
            <w:shd w:val="clear" w:color="auto" w:fill="auto"/>
            <w:vAlign w:val="center"/>
            <w:hideMark/>
          </w:tcPr>
          <w:p w14:paraId="10D0C677"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$126.68 </w:t>
            </w:r>
          </w:p>
        </w:tc>
        <w:tc>
          <w:tcPr>
            <w:tcW w:w="1420" w:type="dxa"/>
            <w:tcBorders>
              <w:top w:val="nil"/>
              <w:left w:val="nil"/>
              <w:bottom w:val="single" w:sz="4" w:space="0" w:color="auto"/>
              <w:right w:val="single" w:sz="4" w:space="0" w:color="auto"/>
            </w:tcBorders>
            <w:shd w:val="clear" w:color="auto" w:fill="auto"/>
            <w:vAlign w:val="center"/>
            <w:hideMark/>
          </w:tcPr>
          <w:p w14:paraId="345A70F0"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$130.48 </w:t>
            </w:r>
          </w:p>
        </w:tc>
      </w:tr>
      <w:tr w:rsidR="00527B22" w:rsidRPr="00527B22" w14:paraId="1D7C92A7" w14:textId="77777777" w:rsidTr="00527B22">
        <w:trPr>
          <w:trHeight w:val="310"/>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295C8868"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54151S</w:t>
            </w:r>
          </w:p>
        </w:tc>
        <w:tc>
          <w:tcPr>
            <w:tcW w:w="1840" w:type="dxa"/>
            <w:tcBorders>
              <w:top w:val="nil"/>
              <w:left w:val="nil"/>
              <w:bottom w:val="single" w:sz="4" w:space="0" w:color="auto"/>
              <w:right w:val="single" w:sz="4" w:space="0" w:color="auto"/>
            </w:tcBorders>
            <w:shd w:val="clear" w:color="auto" w:fill="auto"/>
            <w:vAlign w:val="center"/>
            <w:hideMark/>
          </w:tcPr>
          <w:p w14:paraId="5DE9D585"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Project Manager</w:t>
            </w:r>
          </w:p>
        </w:tc>
        <w:tc>
          <w:tcPr>
            <w:tcW w:w="1420" w:type="dxa"/>
            <w:tcBorders>
              <w:top w:val="nil"/>
              <w:left w:val="nil"/>
              <w:bottom w:val="single" w:sz="4" w:space="0" w:color="auto"/>
              <w:right w:val="single" w:sz="4" w:space="0" w:color="auto"/>
            </w:tcBorders>
            <w:shd w:val="clear" w:color="auto" w:fill="auto"/>
            <w:vAlign w:val="center"/>
            <w:hideMark/>
          </w:tcPr>
          <w:p w14:paraId="6EB1440D"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$115.93 </w:t>
            </w:r>
          </w:p>
        </w:tc>
        <w:tc>
          <w:tcPr>
            <w:tcW w:w="1420" w:type="dxa"/>
            <w:tcBorders>
              <w:top w:val="nil"/>
              <w:left w:val="nil"/>
              <w:bottom w:val="single" w:sz="4" w:space="0" w:color="auto"/>
              <w:right w:val="single" w:sz="4" w:space="0" w:color="auto"/>
            </w:tcBorders>
            <w:shd w:val="clear" w:color="auto" w:fill="auto"/>
            <w:vAlign w:val="center"/>
            <w:hideMark/>
          </w:tcPr>
          <w:p w14:paraId="218CA6C7"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$119.41 </w:t>
            </w:r>
          </w:p>
        </w:tc>
        <w:tc>
          <w:tcPr>
            <w:tcW w:w="1420" w:type="dxa"/>
            <w:tcBorders>
              <w:top w:val="nil"/>
              <w:left w:val="nil"/>
              <w:bottom w:val="single" w:sz="4" w:space="0" w:color="auto"/>
              <w:right w:val="single" w:sz="4" w:space="0" w:color="auto"/>
            </w:tcBorders>
            <w:shd w:val="clear" w:color="auto" w:fill="auto"/>
            <w:vAlign w:val="center"/>
            <w:hideMark/>
          </w:tcPr>
          <w:p w14:paraId="2BE6E41B"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$122.99 </w:t>
            </w:r>
          </w:p>
        </w:tc>
        <w:tc>
          <w:tcPr>
            <w:tcW w:w="1420" w:type="dxa"/>
            <w:tcBorders>
              <w:top w:val="nil"/>
              <w:left w:val="nil"/>
              <w:bottom w:val="single" w:sz="4" w:space="0" w:color="auto"/>
              <w:right w:val="single" w:sz="4" w:space="0" w:color="auto"/>
            </w:tcBorders>
            <w:shd w:val="clear" w:color="auto" w:fill="auto"/>
            <w:vAlign w:val="center"/>
            <w:hideMark/>
          </w:tcPr>
          <w:p w14:paraId="53C9A20B"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$126.68 </w:t>
            </w:r>
          </w:p>
        </w:tc>
        <w:tc>
          <w:tcPr>
            <w:tcW w:w="1420" w:type="dxa"/>
            <w:tcBorders>
              <w:top w:val="nil"/>
              <w:left w:val="nil"/>
              <w:bottom w:val="single" w:sz="4" w:space="0" w:color="auto"/>
              <w:right w:val="single" w:sz="4" w:space="0" w:color="auto"/>
            </w:tcBorders>
            <w:shd w:val="clear" w:color="auto" w:fill="auto"/>
            <w:vAlign w:val="center"/>
            <w:hideMark/>
          </w:tcPr>
          <w:p w14:paraId="795A6FB6"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$130.48 </w:t>
            </w:r>
          </w:p>
        </w:tc>
      </w:tr>
      <w:tr w:rsidR="00527B22" w:rsidRPr="00527B22" w14:paraId="7419D6D5" w14:textId="77777777" w:rsidTr="00527B22">
        <w:trPr>
          <w:trHeight w:val="310"/>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4F12DC1F"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54151S</w:t>
            </w:r>
          </w:p>
        </w:tc>
        <w:tc>
          <w:tcPr>
            <w:tcW w:w="1840" w:type="dxa"/>
            <w:tcBorders>
              <w:top w:val="nil"/>
              <w:left w:val="nil"/>
              <w:bottom w:val="single" w:sz="4" w:space="0" w:color="auto"/>
              <w:right w:val="single" w:sz="4" w:space="0" w:color="auto"/>
            </w:tcBorders>
            <w:shd w:val="clear" w:color="auto" w:fill="auto"/>
            <w:vAlign w:val="center"/>
            <w:hideMark/>
          </w:tcPr>
          <w:p w14:paraId="219367BB"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IT Consultant</w:t>
            </w:r>
          </w:p>
        </w:tc>
        <w:tc>
          <w:tcPr>
            <w:tcW w:w="1420" w:type="dxa"/>
            <w:tcBorders>
              <w:top w:val="nil"/>
              <w:left w:val="nil"/>
              <w:bottom w:val="single" w:sz="4" w:space="0" w:color="auto"/>
              <w:right w:val="single" w:sz="4" w:space="0" w:color="auto"/>
            </w:tcBorders>
            <w:shd w:val="clear" w:color="auto" w:fill="auto"/>
            <w:vAlign w:val="center"/>
            <w:hideMark/>
          </w:tcPr>
          <w:p w14:paraId="2EFF3BF0"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$115.93 </w:t>
            </w:r>
          </w:p>
        </w:tc>
        <w:tc>
          <w:tcPr>
            <w:tcW w:w="1420" w:type="dxa"/>
            <w:tcBorders>
              <w:top w:val="nil"/>
              <w:left w:val="nil"/>
              <w:bottom w:val="single" w:sz="4" w:space="0" w:color="auto"/>
              <w:right w:val="single" w:sz="4" w:space="0" w:color="auto"/>
            </w:tcBorders>
            <w:shd w:val="clear" w:color="auto" w:fill="auto"/>
            <w:vAlign w:val="center"/>
            <w:hideMark/>
          </w:tcPr>
          <w:p w14:paraId="10AB3936"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$119.41 </w:t>
            </w:r>
          </w:p>
        </w:tc>
        <w:tc>
          <w:tcPr>
            <w:tcW w:w="1420" w:type="dxa"/>
            <w:tcBorders>
              <w:top w:val="nil"/>
              <w:left w:val="nil"/>
              <w:bottom w:val="single" w:sz="4" w:space="0" w:color="auto"/>
              <w:right w:val="single" w:sz="4" w:space="0" w:color="auto"/>
            </w:tcBorders>
            <w:shd w:val="clear" w:color="auto" w:fill="auto"/>
            <w:vAlign w:val="center"/>
            <w:hideMark/>
          </w:tcPr>
          <w:p w14:paraId="13BE89FD"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$122.99 </w:t>
            </w:r>
          </w:p>
        </w:tc>
        <w:tc>
          <w:tcPr>
            <w:tcW w:w="1420" w:type="dxa"/>
            <w:tcBorders>
              <w:top w:val="nil"/>
              <w:left w:val="nil"/>
              <w:bottom w:val="single" w:sz="4" w:space="0" w:color="auto"/>
              <w:right w:val="single" w:sz="4" w:space="0" w:color="auto"/>
            </w:tcBorders>
            <w:shd w:val="clear" w:color="auto" w:fill="auto"/>
            <w:vAlign w:val="center"/>
            <w:hideMark/>
          </w:tcPr>
          <w:p w14:paraId="0FC05953"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$126.68 </w:t>
            </w:r>
          </w:p>
        </w:tc>
        <w:tc>
          <w:tcPr>
            <w:tcW w:w="1420" w:type="dxa"/>
            <w:tcBorders>
              <w:top w:val="nil"/>
              <w:left w:val="nil"/>
              <w:bottom w:val="single" w:sz="4" w:space="0" w:color="auto"/>
              <w:right w:val="single" w:sz="4" w:space="0" w:color="auto"/>
            </w:tcBorders>
            <w:shd w:val="clear" w:color="auto" w:fill="auto"/>
            <w:vAlign w:val="center"/>
            <w:hideMark/>
          </w:tcPr>
          <w:p w14:paraId="612F7149"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$130.48 </w:t>
            </w:r>
          </w:p>
        </w:tc>
      </w:tr>
      <w:tr w:rsidR="00527B22" w:rsidRPr="00527B22" w14:paraId="13874CDB" w14:textId="77777777" w:rsidTr="00527B22">
        <w:trPr>
          <w:trHeight w:val="500"/>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1E539700"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54151S</w:t>
            </w:r>
          </w:p>
        </w:tc>
        <w:tc>
          <w:tcPr>
            <w:tcW w:w="1840" w:type="dxa"/>
            <w:tcBorders>
              <w:top w:val="nil"/>
              <w:left w:val="nil"/>
              <w:bottom w:val="single" w:sz="4" w:space="0" w:color="auto"/>
              <w:right w:val="single" w:sz="4" w:space="0" w:color="auto"/>
            </w:tcBorders>
            <w:shd w:val="clear" w:color="auto" w:fill="auto"/>
            <w:vAlign w:val="center"/>
            <w:hideMark/>
          </w:tcPr>
          <w:p w14:paraId="07D4AAF4"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Junior IT Consultant</w:t>
            </w:r>
          </w:p>
        </w:tc>
        <w:tc>
          <w:tcPr>
            <w:tcW w:w="1420" w:type="dxa"/>
            <w:tcBorders>
              <w:top w:val="nil"/>
              <w:left w:val="nil"/>
              <w:bottom w:val="single" w:sz="4" w:space="0" w:color="auto"/>
              <w:right w:val="single" w:sz="4" w:space="0" w:color="auto"/>
            </w:tcBorders>
            <w:shd w:val="clear" w:color="auto" w:fill="auto"/>
            <w:vAlign w:val="center"/>
            <w:hideMark/>
          </w:tcPr>
          <w:p w14:paraId="04AEFEDA"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$75.36 </w:t>
            </w:r>
          </w:p>
        </w:tc>
        <w:tc>
          <w:tcPr>
            <w:tcW w:w="1420" w:type="dxa"/>
            <w:tcBorders>
              <w:top w:val="nil"/>
              <w:left w:val="nil"/>
              <w:bottom w:val="single" w:sz="4" w:space="0" w:color="auto"/>
              <w:right w:val="single" w:sz="4" w:space="0" w:color="auto"/>
            </w:tcBorders>
            <w:shd w:val="clear" w:color="auto" w:fill="auto"/>
            <w:vAlign w:val="center"/>
            <w:hideMark/>
          </w:tcPr>
          <w:p w14:paraId="4873AB1D"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$77.61 </w:t>
            </w:r>
          </w:p>
        </w:tc>
        <w:tc>
          <w:tcPr>
            <w:tcW w:w="1420" w:type="dxa"/>
            <w:tcBorders>
              <w:top w:val="nil"/>
              <w:left w:val="nil"/>
              <w:bottom w:val="single" w:sz="4" w:space="0" w:color="auto"/>
              <w:right w:val="single" w:sz="4" w:space="0" w:color="auto"/>
            </w:tcBorders>
            <w:shd w:val="clear" w:color="auto" w:fill="auto"/>
            <w:vAlign w:val="center"/>
            <w:hideMark/>
          </w:tcPr>
          <w:p w14:paraId="18786109"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$79.94 </w:t>
            </w:r>
          </w:p>
        </w:tc>
        <w:tc>
          <w:tcPr>
            <w:tcW w:w="1420" w:type="dxa"/>
            <w:tcBorders>
              <w:top w:val="nil"/>
              <w:left w:val="nil"/>
              <w:bottom w:val="single" w:sz="4" w:space="0" w:color="auto"/>
              <w:right w:val="single" w:sz="4" w:space="0" w:color="auto"/>
            </w:tcBorders>
            <w:shd w:val="clear" w:color="auto" w:fill="auto"/>
            <w:vAlign w:val="center"/>
            <w:hideMark/>
          </w:tcPr>
          <w:p w14:paraId="5D2F6684"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$82.34 </w:t>
            </w:r>
          </w:p>
        </w:tc>
        <w:tc>
          <w:tcPr>
            <w:tcW w:w="1420" w:type="dxa"/>
            <w:tcBorders>
              <w:top w:val="nil"/>
              <w:left w:val="nil"/>
              <w:bottom w:val="single" w:sz="4" w:space="0" w:color="auto"/>
              <w:right w:val="single" w:sz="4" w:space="0" w:color="auto"/>
            </w:tcBorders>
            <w:shd w:val="clear" w:color="auto" w:fill="auto"/>
            <w:vAlign w:val="center"/>
            <w:hideMark/>
          </w:tcPr>
          <w:p w14:paraId="7E7CC465"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$84.81 </w:t>
            </w:r>
          </w:p>
        </w:tc>
      </w:tr>
      <w:tr w:rsidR="00527B22" w:rsidRPr="00527B22" w14:paraId="20F702E5" w14:textId="77777777" w:rsidTr="00527B22">
        <w:trPr>
          <w:trHeight w:val="310"/>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489C3245"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54151S</w:t>
            </w:r>
          </w:p>
        </w:tc>
        <w:tc>
          <w:tcPr>
            <w:tcW w:w="1840" w:type="dxa"/>
            <w:tcBorders>
              <w:top w:val="nil"/>
              <w:left w:val="nil"/>
              <w:bottom w:val="single" w:sz="4" w:space="0" w:color="auto"/>
              <w:right w:val="single" w:sz="4" w:space="0" w:color="auto"/>
            </w:tcBorders>
            <w:shd w:val="clear" w:color="auto" w:fill="auto"/>
            <w:vAlign w:val="center"/>
            <w:hideMark/>
          </w:tcPr>
          <w:p w14:paraId="2B414A33" w14:textId="77777777" w:rsidR="00527B22" w:rsidRPr="00527B22" w:rsidRDefault="00527B22" w:rsidP="00527B22">
            <w:pPr>
              <w:suppressAutoHyphens w:val="0"/>
              <w:rPr>
                <w:rFonts w:ascii="Arial" w:hAnsi="Arial" w:cs="Arial"/>
                <w:color w:val="000000"/>
                <w:lang w:eastAsia="en-US"/>
              </w:rPr>
            </w:pPr>
            <w:r w:rsidRPr="00527B22">
              <w:rPr>
                <w:rFonts w:ascii="Arial" w:hAnsi="Arial" w:cs="Arial"/>
                <w:color w:val="000000"/>
                <w:lang w:eastAsia="en-US"/>
              </w:rPr>
              <w:t>Systems Analyst</w:t>
            </w:r>
          </w:p>
        </w:tc>
        <w:tc>
          <w:tcPr>
            <w:tcW w:w="1420" w:type="dxa"/>
            <w:tcBorders>
              <w:top w:val="nil"/>
              <w:left w:val="nil"/>
              <w:bottom w:val="single" w:sz="4" w:space="0" w:color="auto"/>
              <w:right w:val="single" w:sz="4" w:space="0" w:color="auto"/>
            </w:tcBorders>
            <w:shd w:val="clear" w:color="auto" w:fill="auto"/>
            <w:vAlign w:val="center"/>
            <w:hideMark/>
          </w:tcPr>
          <w:p w14:paraId="02C844CC"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$75.36 </w:t>
            </w:r>
          </w:p>
        </w:tc>
        <w:tc>
          <w:tcPr>
            <w:tcW w:w="1420" w:type="dxa"/>
            <w:tcBorders>
              <w:top w:val="nil"/>
              <w:left w:val="nil"/>
              <w:bottom w:val="single" w:sz="4" w:space="0" w:color="auto"/>
              <w:right w:val="single" w:sz="4" w:space="0" w:color="auto"/>
            </w:tcBorders>
            <w:shd w:val="clear" w:color="auto" w:fill="auto"/>
            <w:vAlign w:val="center"/>
            <w:hideMark/>
          </w:tcPr>
          <w:p w14:paraId="5803F769"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$77.61 </w:t>
            </w:r>
          </w:p>
        </w:tc>
        <w:tc>
          <w:tcPr>
            <w:tcW w:w="1420" w:type="dxa"/>
            <w:tcBorders>
              <w:top w:val="nil"/>
              <w:left w:val="nil"/>
              <w:bottom w:val="single" w:sz="4" w:space="0" w:color="auto"/>
              <w:right w:val="single" w:sz="4" w:space="0" w:color="auto"/>
            </w:tcBorders>
            <w:shd w:val="clear" w:color="auto" w:fill="auto"/>
            <w:vAlign w:val="center"/>
            <w:hideMark/>
          </w:tcPr>
          <w:p w14:paraId="2B3764EB"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$79.94 </w:t>
            </w:r>
          </w:p>
        </w:tc>
        <w:tc>
          <w:tcPr>
            <w:tcW w:w="1420" w:type="dxa"/>
            <w:tcBorders>
              <w:top w:val="nil"/>
              <w:left w:val="nil"/>
              <w:bottom w:val="single" w:sz="4" w:space="0" w:color="auto"/>
              <w:right w:val="single" w:sz="4" w:space="0" w:color="auto"/>
            </w:tcBorders>
            <w:shd w:val="clear" w:color="auto" w:fill="auto"/>
            <w:vAlign w:val="center"/>
            <w:hideMark/>
          </w:tcPr>
          <w:p w14:paraId="072759D3"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$82.34 </w:t>
            </w:r>
          </w:p>
        </w:tc>
        <w:tc>
          <w:tcPr>
            <w:tcW w:w="1420" w:type="dxa"/>
            <w:tcBorders>
              <w:top w:val="nil"/>
              <w:left w:val="nil"/>
              <w:bottom w:val="single" w:sz="4" w:space="0" w:color="auto"/>
              <w:right w:val="single" w:sz="4" w:space="0" w:color="auto"/>
            </w:tcBorders>
            <w:shd w:val="clear" w:color="auto" w:fill="auto"/>
            <w:vAlign w:val="center"/>
            <w:hideMark/>
          </w:tcPr>
          <w:p w14:paraId="0BADADF3" w14:textId="77777777" w:rsidR="00527B22" w:rsidRPr="00527B22" w:rsidRDefault="00527B22" w:rsidP="00527B22">
            <w:pPr>
              <w:suppressAutoHyphens w:val="0"/>
              <w:jc w:val="right"/>
              <w:rPr>
                <w:rFonts w:ascii="Arial" w:hAnsi="Arial" w:cs="Arial"/>
                <w:color w:val="000000"/>
                <w:lang w:eastAsia="en-US"/>
              </w:rPr>
            </w:pPr>
            <w:r w:rsidRPr="00527B22">
              <w:rPr>
                <w:rFonts w:ascii="Arial" w:hAnsi="Arial" w:cs="Arial"/>
                <w:color w:val="000000"/>
                <w:lang w:eastAsia="en-US"/>
              </w:rPr>
              <w:t xml:space="preserve">$84.81 </w:t>
            </w:r>
          </w:p>
        </w:tc>
      </w:tr>
      <w:tr w:rsidR="00527B22" w:rsidRPr="00527B22" w14:paraId="3376C9B3" w14:textId="77777777" w:rsidTr="00527B22">
        <w:trPr>
          <w:trHeight w:val="325"/>
        </w:trPr>
        <w:tc>
          <w:tcPr>
            <w:tcW w:w="10080" w:type="dxa"/>
            <w:gridSpan w:val="7"/>
            <w:tcBorders>
              <w:top w:val="single" w:sz="4" w:space="0" w:color="auto"/>
              <w:left w:val="nil"/>
              <w:bottom w:val="nil"/>
              <w:right w:val="nil"/>
            </w:tcBorders>
            <w:shd w:val="clear" w:color="auto" w:fill="auto"/>
            <w:noWrap/>
            <w:vAlign w:val="bottom"/>
            <w:hideMark/>
          </w:tcPr>
          <w:p w14:paraId="3F36C6D6" w14:textId="172F7625" w:rsidR="00527B22" w:rsidRPr="00527B22" w:rsidRDefault="00527B22" w:rsidP="00527B22">
            <w:pPr>
              <w:suppressAutoHyphens w:val="0"/>
              <w:rPr>
                <w:rFonts w:ascii="Arial" w:hAnsi="Arial" w:cs="Arial"/>
                <w:color w:val="000000"/>
                <w:lang w:eastAsia="en-US"/>
              </w:rPr>
            </w:pPr>
          </w:p>
        </w:tc>
      </w:tr>
    </w:tbl>
    <w:p w14:paraId="7E23BC7B" w14:textId="77777777" w:rsidR="00742E40" w:rsidRDefault="00742E40" w:rsidP="00742E40">
      <w:pPr>
        <w:autoSpaceDE w:val="0"/>
        <w:jc w:val="center"/>
        <w:rPr>
          <w:rFonts w:ascii="Arial" w:hAnsi="Arial" w:cs="Arial"/>
          <w:b/>
          <w:sz w:val="24"/>
          <w:szCs w:val="24"/>
        </w:rPr>
      </w:pPr>
    </w:p>
    <w:p w14:paraId="7E23BC7C" w14:textId="77777777" w:rsidR="00742E40" w:rsidRDefault="00742E40" w:rsidP="00742E40">
      <w:pPr>
        <w:autoSpaceDE w:val="0"/>
        <w:jc w:val="center"/>
        <w:rPr>
          <w:rFonts w:ascii="Arial" w:hAnsi="Arial" w:cs="Arial"/>
          <w:b/>
          <w:sz w:val="24"/>
          <w:szCs w:val="24"/>
        </w:rPr>
      </w:pPr>
    </w:p>
    <w:p w14:paraId="7E23BC7D" w14:textId="77777777" w:rsidR="00742E40" w:rsidRDefault="00742E40" w:rsidP="00742E40">
      <w:pPr>
        <w:autoSpaceDE w:val="0"/>
        <w:jc w:val="center"/>
        <w:rPr>
          <w:rFonts w:ascii="Arial" w:hAnsi="Arial" w:cs="Arial"/>
          <w:b/>
          <w:sz w:val="24"/>
          <w:szCs w:val="24"/>
        </w:rPr>
      </w:pPr>
    </w:p>
    <w:p w14:paraId="7E23BC7E" w14:textId="77777777" w:rsidR="00742E40" w:rsidRDefault="00742E40" w:rsidP="00742E40">
      <w:pPr>
        <w:autoSpaceDE w:val="0"/>
        <w:jc w:val="center"/>
        <w:rPr>
          <w:rFonts w:ascii="Arial" w:hAnsi="Arial" w:cs="Arial"/>
          <w:b/>
          <w:sz w:val="24"/>
          <w:szCs w:val="24"/>
        </w:rPr>
      </w:pPr>
    </w:p>
    <w:p w14:paraId="7E23BC7F" w14:textId="77777777" w:rsidR="00742E40" w:rsidRDefault="00742E40" w:rsidP="00742E40">
      <w:pPr>
        <w:autoSpaceDE w:val="0"/>
        <w:jc w:val="center"/>
        <w:rPr>
          <w:rFonts w:ascii="Arial" w:hAnsi="Arial" w:cs="Arial"/>
          <w:b/>
          <w:sz w:val="24"/>
          <w:szCs w:val="24"/>
        </w:rPr>
      </w:pPr>
    </w:p>
    <w:p w14:paraId="7E23BC80" w14:textId="77777777" w:rsidR="00742E40" w:rsidRDefault="00742E40" w:rsidP="00742E40">
      <w:pPr>
        <w:autoSpaceDE w:val="0"/>
        <w:jc w:val="center"/>
        <w:rPr>
          <w:rFonts w:ascii="Arial" w:hAnsi="Arial" w:cs="Arial"/>
          <w:b/>
          <w:sz w:val="24"/>
          <w:szCs w:val="24"/>
        </w:rPr>
      </w:pPr>
    </w:p>
    <w:p w14:paraId="7E23BC81" w14:textId="77777777" w:rsidR="00742E40" w:rsidRDefault="00742E40" w:rsidP="00742E40">
      <w:pPr>
        <w:autoSpaceDE w:val="0"/>
        <w:jc w:val="center"/>
        <w:rPr>
          <w:rFonts w:ascii="Arial" w:hAnsi="Arial" w:cs="Arial"/>
          <w:b/>
          <w:sz w:val="24"/>
          <w:szCs w:val="24"/>
        </w:rPr>
      </w:pPr>
    </w:p>
    <w:p w14:paraId="7E23BC82" w14:textId="672C384F" w:rsidR="00742E40" w:rsidRDefault="00742E40" w:rsidP="00742E40">
      <w:pPr>
        <w:autoSpaceDE w:val="0"/>
        <w:jc w:val="center"/>
        <w:rPr>
          <w:rFonts w:ascii="Arial" w:hAnsi="Arial" w:cs="Arial"/>
          <w:b/>
          <w:sz w:val="24"/>
          <w:szCs w:val="24"/>
        </w:rPr>
      </w:pPr>
    </w:p>
    <w:p w14:paraId="26791594" w14:textId="0E3D914E" w:rsidR="007D1104" w:rsidRDefault="007D1104" w:rsidP="00742E40">
      <w:pPr>
        <w:autoSpaceDE w:val="0"/>
        <w:jc w:val="center"/>
        <w:rPr>
          <w:rFonts w:ascii="Arial" w:hAnsi="Arial" w:cs="Arial"/>
          <w:b/>
          <w:sz w:val="24"/>
          <w:szCs w:val="24"/>
        </w:rPr>
      </w:pPr>
    </w:p>
    <w:p w14:paraId="6AFC1C33" w14:textId="64D2B993" w:rsidR="007D1104" w:rsidRDefault="007D1104" w:rsidP="00742E40">
      <w:pPr>
        <w:autoSpaceDE w:val="0"/>
        <w:jc w:val="center"/>
        <w:rPr>
          <w:rFonts w:ascii="Arial" w:hAnsi="Arial" w:cs="Arial"/>
          <w:b/>
          <w:sz w:val="24"/>
          <w:szCs w:val="24"/>
        </w:rPr>
      </w:pPr>
    </w:p>
    <w:p w14:paraId="03262FB9" w14:textId="6B016E39" w:rsidR="007D1104" w:rsidRDefault="007D1104" w:rsidP="00742E40">
      <w:pPr>
        <w:autoSpaceDE w:val="0"/>
        <w:jc w:val="center"/>
        <w:rPr>
          <w:rFonts w:ascii="Arial" w:hAnsi="Arial" w:cs="Arial"/>
          <w:b/>
          <w:sz w:val="24"/>
          <w:szCs w:val="24"/>
        </w:rPr>
      </w:pPr>
    </w:p>
    <w:p w14:paraId="30EE6C62" w14:textId="45C0B6C1" w:rsidR="007D1104" w:rsidRDefault="007D1104" w:rsidP="00742E40">
      <w:pPr>
        <w:autoSpaceDE w:val="0"/>
        <w:jc w:val="center"/>
        <w:rPr>
          <w:rFonts w:ascii="Arial" w:hAnsi="Arial" w:cs="Arial"/>
          <w:b/>
          <w:sz w:val="24"/>
          <w:szCs w:val="24"/>
        </w:rPr>
      </w:pPr>
    </w:p>
    <w:p w14:paraId="0D2FEB13" w14:textId="0259ED08" w:rsidR="007D1104" w:rsidRDefault="007D1104" w:rsidP="00742E40">
      <w:pPr>
        <w:autoSpaceDE w:val="0"/>
        <w:jc w:val="center"/>
        <w:rPr>
          <w:rFonts w:ascii="Arial" w:hAnsi="Arial" w:cs="Arial"/>
          <w:b/>
          <w:sz w:val="24"/>
          <w:szCs w:val="24"/>
        </w:rPr>
      </w:pPr>
    </w:p>
    <w:p w14:paraId="4EE6F710" w14:textId="0DA112A2" w:rsidR="007D1104" w:rsidRDefault="007D1104" w:rsidP="00742E40">
      <w:pPr>
        <w:autoSpaceDE w:val="0"/>
        <w:jc w:val="center"/>
        <w:rPr>
          <w:rFonts w:ascii="Arial" w:hAnsi="Arial" w:cs="Arial"/>
          <w:b/>
          <w:sz w:val="24"/>
          <w:szCs w:val="24"/>
        </w:rPr>
      </w:pPr>
    </w:p>
    <w:p w14:paraId="775497F5" w14:textId="77777777" w:rsidR="007D1104" w:rsidRDefault="007D1104" w:rsidP="00742E40">
      <w:pPr>
        <w:autoSpaceDE w:val="0"/>
        <w:jc w:val="center"/>
        <w:rPr>
          <w:rFonts w:ascii="Arial" w:hAnsi="Arial" w:cs="Arial"/>
          <w:b/>
          <w:sz w:val="24"/>
          <w:szCs w:val="24"/>
        </w:rPr>
      </w:pPr>
    </w:p>
    <w:p w14:paraId="7E23BC83" w14:textId="77777777" w:rsidR="00742E40" w:rsidRDefault="00742E40" w:rsidP="00742E40">
      <w:pPr>
        <w:autoSpaceDE w:val="0"/>
        <w:jc w:val="center"/>
        <w:rPr>
          <w:rFonts w:ascii="Arial" w:hAnsi="Arial" w:cs="Arial"/>
          <w:b/>
          <w:sz w:val="24"/>
          <w:szCs w:val="24"/>
        </w:rPr>
      </w:pPr>
    </w:p>
    <w:p w14:paraId="7E23BC84" w14:textId="77777777" w:rsidR="00742E40" w:rsidRDefault="00742E40" w:rsidP="00742E40">
      <w:pPr>
        <w:autoSpaceDE w:val="0"/>
        <w:jc w:val="center"/>
        <w:rPr>
          <w:rFonts w:ascii="Arial" w:hAnsi="Arial" w:cs="Arial"/>
          <w:b/>
          <w:sz w:val="24"/>
          <w:szCs w:val="24"/>
        </w:rPr>
      </w:pPr>
    </w:p>
    <w:p w14:paraId="7E23BC85" w14:textId="77777777" w:rsidR="00742E40" w:rsidRDefault="00742E40" w:rsidP="00742E40">
      <w:pPr>
        <w:autoSpaceDE w:val="0"/>
        <w:jc w:val="center"/>
        <w:rPr>
          <w:rFonts w:ascii="Arial" w:hAnsi="Arial" w:cs="Arial"/>
          <w:b/>
          <w:sz w:val="24"/>
          <w:szCs w:val="24"/>
        </w:rPr>
      </w:pPr>
    </w:p>
    <w:p w14:paraId="7E23BC86" w14:textId="77777777" w:rsidR="00742E40" w:rsidRDefault="00742E40" w:rsidP="00742E40">
      <w:pPr>
        <w:autoSpaceDE w:val="0"/>
        <w:jc w:val="center"/>
        <w:rPr>
          <w:rFonts w:ascii="Arial" w:hAnsi="Arial" w:cs="Arial"/>
          <w:b/>
          <w:sz w:val="24"/>
          <w:szCs w:val="24"/>
        </w:rPr>
      </w:pPr>
    </w:p>
    <w:bookmarkEnd w:id="184"/>
    <w:bookmarkEnd w:id="185"/>
    <w:bookmarkEnd w:id="186"/>
    <w:bookmarkEnd w:id="187"/>
    <w:p w14:paraId="7E23BC87" w14:textId="02579436" w:rsidR="006A0DE1" w:rsidRDefault="009140C8" w:rsidP="00D92A7E">
      <w:pPr>
        <w:pStyle w:val="indent1"/>
        <w:jc w:val="center"/>
        <w:rPr>
          <w:rFonts w:ascii="Arial" w:hAnsi="Arial" w:cs="Arial"/>
          <w:b/>
          <w:sz w:val="24"/>
          <w:szCs w:val="24"/>
        </w:rPr>
      </w:pPr>
      <w:r w:rsidRPr="009140C8">
        <w:rPr>
          <w:rFonts w:ascii="Arial" w:hAnsi="Arial" w:cs="Arial"/>
          <w:b/>
          <w:sz w:val="24"/>
          <w:szCs w:val="24"/>
        </w:rPr>
        <w:t xml:space="preserve">TERMS AND CONDITIONS APPLICABLE TO </w:t>
      </w:r>
      <w:r w:rsidR="002B70A9" w:rsidRPr="002B70A9">
        <w:rPr>
          <w:rFonts w:ascii="Arial" w:hAnsi="Arial" w:cs="Arial"/>
          <w:b/>
          <w:sz w:val="24"/>
          <w:szCs w:val="24"/>
        </w:rPr>
        <w:t xml:space="preserve">SOFTWARE LICENSE (SPECIAL ITEM NUMBER </w:t>
      </w:r>
      <w:r w:rsidR="00C137A5">
        <w:rPr>
          <w:rFonts w:ascii="Arial" w:hAnsi="Arial" w:cs="Arial"/>
          <w:b/>
          <w:sz w:val="24"/>
          <w:szCs w:val="24"/>
        </w:rPr>
        <w:t>511210</w:t>
      </w:r>
      <w:r w:rsidR="002B70A9" w:rsidRPr="002B70A9">
        <w:rPr>
          <w:rFonts w:ascii="Arial" w:hAnsi="Arial" w:cs="Arial"/>
          <w:b/>
          <w:sz w:val="24"/>
          <w:szCs w:val="24"/>
        </w:rPr>
        <w:t xml:space="preserve">) </w:t>
      </w:r>
    </w:p>
    <w:p w14:paraId="7E23BC88" w14:textId="77777777" w:rsidR="009140C8" w:rsidRDefault="009140C8" w:rsidP="0054047B">
      <w:pPr>
        <w:autoSpaceDE w:val="0"/>
        <w:jc w:val="center"/>
        <w:rPr>
          <w:rFonts w:ascii="Arial" w:hAnsi="Arial" w:cs="Arial"/>
          <w:b/>
          <w:sz w:val="24"/>
          <w:szCs w:val="24"/>
        </w:rPr>
      </w:pPr>
    </w:p>
    <w:p w14:paraId="7E23BC89" w14:textId="77777777" w:rsidR="009140C8" w:rsidRDefault="009140C8" w:rsidP="0054047B">
      <w:pPr>
        <w:autoSpaceDE w:val="0"/>
        <w:jc w:val="center"/>
        <w:rPr>
          <w:rFonts w:ascii="Arial" w:hAnsi="Arial" w:cs="Arial"/>
          <w:b/>
          <w:sz w:val="24"/>
          <w:szCs w:val="24"/>
        </w:rPr>
      </w:pPr>
    </w:p>
    <w:p w14:paraId="7E23BC8A" w14:textId="77777777" w:rsidR="00AC427B" w:rsidRPr="00AC427B" w:rsidRDefault="00AC427B" w:rsidP="00233F8E">
      <w:pPr>
        <w:numPr>
          <w:ilvl w:val="0"/>
          <w:numId w:val="11"/>
        </w:numPr>
        <w:suppressAutoHyphens w:val="0"/>
        <w:rPr>
          <w:rFonts w:ascii="Arial" w:hAnsi="Arial" w:cs="Arial"/>
          <w:b/>
          <w:lang w:eastAsia="en-US"/>
        </w:rPr>
      </w:pPr>
      <w:r w:rsidRPr="00AC427B">
        <w:rPr>
          <w:rFonts w:ascii="Arial" w:hAnsi="Arial" w:cs="Arial"/>
          <w:b/>
          <w:lang w:eastAsia="en-US"/>
        </w:rPr>
        <w:t>INSPECTION/ACCEPTANCE</w:t>
      </w:r>
    </w:p>
    <w:p w14:paraId="7E23BC8B" w14:textId="72B60361" w:rsidR="00AC427B" w:rsidRPr="00AC427B" w:rsidRDefault="00AC427B" w:rsidP="00233F8E">
      <w:pPr>
        <w:suppressAutoHyphens w:val="0"/>
        <w:rPr>
          <w:rFonts w:ascii="Arial" w:hAnsi="Arial" w:cs="Arial"/>
          <w:lang w:eastAsia="en-US"/>
        </w:rPr>
      </w:pPr>
      <w:r w:rsidRPr="00AC427B">
        <w:rPr>
          <w:rFonts w:ascii="Arial" w:hAnsi="Arial" w:cs="Arial"/>
          <w:lang w:eastAsia="en-US"/>
        </w:rPr>
        <w:t xml:space="preserve">The Contractor shall only tender for acceptance those items that conform to the requirements of this contract.  The ordering activity reserves the right to inspect or test any software that has been tendered for acceptance.  The ordering activity may require repair or replacement of nonconforming software at no increase in contract price.  The ordering activity must exercise its post acceptance rights (1) within a reasonable time after the defect was discovered or should have been discovered; and (2) before any substantial change occurs in the condition of the </w:t>
      </w:r>
      <w:r w:rsidR="00527B22" w:rsidRPr="00AC427B">
        <w:rPr>
          <w:rFonts w:ascii="Arial" w:hAnsi="Arial" w:cs="Arial"/>
          <w:lang w:eastAsia="en-US"/>
        </w:rPr>
        <w:t>software unless</w:t>
      </w:r>
      <w:r w:rsidRPr="00AC427B">
        <w:rPr>
          <w:rFonts w:ascii="Arial" w:hAnsi="Arial" w:cs="Arial"/>
          <w:lang w:eastAsia="en-US"/>
        </w:rPr>
        <w:t xml:space="preserve"> the change is due to the defect in the software.</w:t>
      </w:r>
    </w:p>
    <w:p w14:paraId="7E23BC8C" w14:textId="77777777" w:rsidR="00AC427B" w:rsidRPr="00AC427B" w:rsidRDefault="00AC427B" w:rsidP="00233F8E">
      <w:pPr>
        <w:suppressAutoHyphens w:val="0"/>
        <w:rPr>
          <w:rFonts w:ascii="Arial" w:hAnsi="Arial" w:cs="Arial"/>
          <w:lang w:eastAsia="en-US"/>
        </w:rPr>
      </w:pPr>
    </w:p>
    <w:p w14:paraId="7E23BC8D" w14:textId="77777777" w:rsidR="00AC427B" w:rsidRPr="00A63179" w:rsidRDefault="00AC427B" w:rsidP="00233F8E">
      <w:pPr>
        <w:suppressAutoHyphens w:val="0"/>
        <w:rPr>
          <w:rFonts w:ascii="Arial" w:hAnsi="Arial" w:cs="Arial"/>
          <w:b/>
          <w:lang w:eastAsia="en-US"/>
        </w:rPr>
      </w:pPr>
      <w:r w:rsidRPr="00A63179">
        <w:rPr>
          <w:rFonts w:ascii="Arial" w:hAnsi="Arial" w:cs="Arial"/>
          <w:b/>
          <w:lang w:eastAsia="en-US"/>
        </w:rPr>
        <w:t>2.</w:t>
      </w:r>
      <w:r w:rsidRPr="00A63179">
        <w:rPr>
          <w:rFonts w:ascii="Arial" w:hAnsi="Arial" w:cs="Arial"/>
          <w:b/>
          <w:lang w:eastAsia="en-US"/>
        </w:rPr>
        <w:tab/>
        <w:t xml:space="preserve">ENTERPRISE USER LICENSE AGREEMENTS REQUIREMENTS (EULA) </w:t>
      </w:r>
    </w:p>
    <w:p w14:paraId="7E23BC8E" w14:textId="77777777" w:rsidR="00AC427B" w:rsidRPr="00A63179" w:rsidRDefault="00AC427B" w:rsidP="00233F8E">
      <w:pPr>
        <w:suppressAutoHyphens w:val="0"/>
        <w:rPr>
          <w:rFonts w:ascii="Arial" w:hAnsi="Arial" w:cs="Arial"/>
          <w:lang w:eastAsia="en-US"/>
        </w:rPr>
      </w:pPr>
      <w:r w:rsidRPr="00A63179">
        <w:rPr>
          <w:rFonts w:ascii="Arial" w:hAnsi="Arial" w:cs="Arial"/>
          <w:lang w:eastAsia="en-US"/>
        </w:rPr>
        <w:t xml:space="preserve">All </w:t>
      </w:r>
      <w:r w:rsidR="006E2EA5" w:rsidRPr="00A63179">
        <w:rPr>
          <w:rFonts w:ascii="Arial" w:hAnsi="Arial" w:cs="Arial"/>
          <w:lang w:eastAsia="en-US"/>
        </w:rPr>
        <w:t>ETelic, Inc.’s</w:t>
      </w:r>
      <w:r w:rsidRPr="00A63179">
        <w:rPr>
          <w:rFonts w:ascii="Arial" w:hAnsi="Arial" w:cs="Arial"/>
          <w:lang w:eastAsia="en-US"/>
        </w:rPr>
        <w:t xml:space="preserve"> software is subject to the terms and conditions stipulated in the GSA negotiated </w:t>
      </w:r>
      <w:r w:rsidRPr="00A63179">
        <w:rPr>
          <w:rFonts w:ascii="Arial" w:hAnsi="Arial" w:cs="Arial"/>
          <w:b/>
          <w:lang w:eastAsia="en-US"/>
        </w:rPr>
        <w:t>Terms of Use</w:t>
      </w:r>
      <w:r w:rsidRPr="00A63179">
        <w:rPr>
          <w:rFonts w:ascii="Arial" w:hAnsi="Arial" w:cs="Arial"/>
          <w:lang w:eastAsia="en-US"/>
        </w:rPr>
        <w:t xml:space="preserve"> included at the end of this document.</w:t>
      </w:r>
    </w:p>
    <w:p w14:paraId="7E23BC8F" w14:textId="77777777" w:rsidR="00AC427B" w:rsidRPr="00A63179" w:rsidRDefault="00AC427B" w:rsidP="00233F8E">
      <w:pPr>
        <w:suppressAutoHyphens w:val="0"/>
        <w:rPr>
          <w:rFonts w:ascii="Arial" w:hAnsi="Arial" w:cs="Arial"/>
          <w:lang w:eastAsia="en-US"/>
        </w:rPr>
      </w:pPr>
    </w:p>
    <w:p w14:paraId="7E23BC90" w14:textId="77777777" w:rsidR="00AC427B" w:rsidRPr="00A63179" w:rsidRDefault="00AC427B" w:rsidP="00233F8E">
      <w:pPr>
        <w:suppressAutoHyphens w:val="0"/>
        <w:rPr>
          <w:rFonts w:ascii="Arial" w:hAnsi="Arial" w:cs="Arial"/>
          <w:lang w:eastAsia="en-US"/>
        </w:rPr>
      </w:pPr>
      <w:r w:rsidRPr="00A63179">
        <w:rPr>
          <w:rFonts w:ascii="Arial" w:hAnsi="Arial" w:cs="Arial"/>
          <w:lang w:eastAsia="en-US"/>
        </w:rPr>
        <w:t xml:space="preserve">All </w:t>
      </w:r>
      <w:r w:rsidR="005F34B3" w:rsidRPr="00A63179">
        <w:rPr>
          <w:rFonts w:ascii="Arial" w:hAnsi="Arial" w:cs="Arial"/>
          <w:lang w:eastAsia="en-US"/>
        </w:rPr>
        <w:t xml:space="preserve">ETelic, Inc. </w:t>
      </w:r>
      <w:r w:rsidRPr="00A63179">
        <w:rPr>
          <w:rFonts w:ascii="Arial" w:hAnsi="Arial" w:cs="Arial"/>
          <w:lang w:eastAsia="en-US"/>
        </w:rPr>
        <w:t xml:space="preserve">Maintenance purchased through this contract is subject to the terms and conditions stipulated in the GSA negotiated </w:t>
      </w:r>
      <w:r w:rsidRPr="00A63179">
        <w:rPr>
          <w:rFonts w:ascii="Arial" w:hAnsi="Arial" w:cs="Arial"/>
          <w:b/>
          <w:lang w:eastAsia="en-US"/>
        </w:rPr>
        <w:t>Support Agreement</w:t>
      </w:r>
      <w:r w:rsidRPr="00A63179">
        <w:rPr>
          <w:rFonts w:ascii="Arial" w:hAnsi="Arial" w:cs="Arial"/>
          <w:lang w:eastAsia="en-US"/>
        </w:rPr>
        <w:t xml:space="preserve"> included at the end of this document.</w:t>
      </w:r>
    </w:p>
    <w:p w14:paraId="7E23BC91" w14:textId="77777777" w:rsidR="00AC427B" w:rsidRPr="00AC427B" w:rsidRDefault="00AC427B" w:rsidP="00233F8E">
      <w:pPr>
        <w:suppressAutoHyphens w:val="0"/>
        <w:rPr>
          <w:rFonts w:ascii="Arial" w:hAnsi="Arial" w:cs="Arial"/>
          <w:b/>
          <w:lang w:eastAsia="en-US"/>
        </w:rPr>
      </w:pPr>
    </w:p>
    <w:p w14:paraId="7E23BC92"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3.</w:t>
      </w:r>
      <w:r w:rsidRPr="00AC427B">
        <w:rPr>
          <w:rFonts w:ascii="Arial" w:hAnsi="Arial" w:cs="Arial"/>
          <w:b/>
          <w:lang w:eastAsia="en-US"/>
        </w:rPr>
        <w:tab/>
        <w:t>GUARANTEE/WARRANTY</w:t>
      </w:r>
    </w:p>
    <w:p w14:paraId="7E23BC93"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a.</w:t>
      </w:r>
      <w:r w:rsidRPr="00AC427B">
        <w:rPr>
          <w:rFonts w:ascii="Arial" w:hAnsi="Arial" w:cs="Arial"/>
          <w:lang w:eastAsia="en-US"/>
        </w:rPr>
        <w:tab/>
        <w:t>Unless specified otherwise in this contract, the Contractor’s standard commercial guarantee/warranty as stated in the contract’s commercial pricelist will apply to this contract.</w:t>
      </w:r>
    </w:p>
    <w:p w14:paraId="7E23BC94" w14:textId="77777777" w:rsidR="00AC427B" w:rsidRPr="00AC427B" w:rsidRDefault="00AC427B" w:rsidP="00233F8E">
      <w:pPr>
        <w:suppressAutoHyphens w:val="0"/>
        <w:rPr>
          <w:rFonts w:ascii="Arial" w:hAnsi="Arial" w:cs="Arial"/>
          <w:b/>
          <w:i/>
          <w:lang w:eastAsia="en-US"/>
        </w:rPr>
      </w:pPr>
    </w:p>
    <w:p w14:paraId="7E23BC95" w14:textId="77777777" w:rsidR="00AC427B" w:rsidRPr="00AC427B" w:rsidRDefault="006E2EA5" w:rsidP="00233F8E">
      <w:pPr>
        <w:suppressAutoHyphens w:val="0"/>
        <w:rPr>
          <w:rFonts w:ascii="Arial" w:eastAsia="Calibri" w:hAnsi="Arial" w:cs="Arial"/>
          <w:b/>
          <w:lang w:eastAsia="en-US"/>
        </w:rPr>
      </w:pPr>
      <w:r>
        <w:rPr>
          <w:rFonts w:ascii="Arial" w:hAnsi="Arial" w:cs="Arial"/>
          <w:b/>
          <w:i/>
          <w:lang w:eastAsia="en-US"/>
        </w:rPr>
        <w:t>ETelic, Inc.</w:t>
      </w:r>
      <w:r w:rsidR="00AC427B" w:rsidRPr="00AC427B">
        <w:rPr>
          <w:rFonts w:ascii="Arial" w:hAnsi="Arial" w:cs="Arial"/>
          <w:b/>
          <w:i/>
          <w:lang w:eastAsia="en-US"/>
        </w:rPr>
        <w:t xml:space="preserve">, Inc. </w:t>
      </w:r>
      <w:r w:rsidR="00AC427B" w:rsidRPr="00AC427B">
        <w:rPr>
          <w:rFonts w:ascii="Arial" w:eastAsia="Calibri" w:hAnsi="Arial" w:cs="Arial"/>
          <w:b/>
          <w:lang w:eastAsia="en-US"/>
        </w:rPr>
        <w:t>guarantees to perform all services in a satisfactory workman</w:t>
      </w:r>
      <w:r w:rsidR="0038487F">
        <w:rPr>
          <w:rFonts w:ascii="Arial" w:eastAsia="Calibri" w:hAnsi="Arial" w:cs="Arial"/>
          <w:b/>
          <w:lang w:eastAsia="en-US"/>
        </w:rPr>
        <w:t>-</w:t>
      </w:r>
      <w:r w:rsidR="00AC427B" w:rsidRPr="00AC427B">
        <w:rPr>
          <w:rFonts w:ascii="Arial" w:eastAsia="Calibri" w:hAnsi="Arial" w:cs="Arial"/>
          <w:b/>
          <w:lang w:eastAsia="en-US"/>
        </w:rPr>
        <w:t>like manner as identified under the contract.</w:t>
      </w:r>
    </w:p>
    <w:p w14:paraId="7E23BC96" w14:textId="77777777" w:rsidR="00AC427B" w:rsidRPr="00AC427B" w:rsidRDefault="00AC427B" w:rsidP="00233F8E">
      <w:pPr>
        <w:suppressAutoHyphens w:val="0"/>
        <w:rPr>
          <w:rFonts w:ascii="Arial" w:hAnsi="Arial" w:cs="Arial"/>
          <w:b/>
          <w:i/>
          <w:lang w:eastAsia="en-US"/>
        </w:rPr>
      </w:pPr>
    </w:p>
    <w:p w14:paraId="7E23BC97"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b.</w:t>
      </w:r>
      <w:r w:rsidRPr="00AC427B">
        <w:rPr>
          <w:rFonts w:ascii="Arial" w:hAnsi="Arial" w:cs="Arial"/>
          <w:lang w:eastAsia="en-US"/>
        </w:rPr>
        <w:tab/>
        <w:t>The Contractor warrants and implies that the items delivered hereunder are merchantable and fit for use for the particular purpose described in this contract. If no implied warranties are given, an express warranty of at least 60 days must be given in accordance with FAR 12.404(b)(2)</w:t>
      </w:r>
    </w:p>
    <w:p w14:paraId="7E23BC98"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c.</w:t>
      </w:r>
      <w:r w:rsidRPr="00AC427B">
        <w:rPr>
          <w:rFonts w:ascii="Arial" w:hAnsi="Arial" w:cs="Arial"/>
          <w:lang w:eastAsia="en-US"/>
        </w:rPr>
        <w:tab/>
        <w:t xml:space="preserve">Limitation of Liability.  Except as otherwise provided by an express or implied warranty, the Contractor will not be liable to the ordering activity for consequential damages resulting from any defect or deficiencies in accepted items. </w:t>
      </w:r>
    </w:p>
    <w:p w14:paraId="7E23BC99" w14:textId="77777777" w:rsidR="00AC427B" w:rsidRPr="00AC427B" w:rsidRDefault="00AC427B" w:rsidP="00233F8E">
      <w:pPr>
        <w:suppressAutoHyphens w:val="0"/>
        <w:rPr>
          <w:rFonts w:ascii="Arial" w:hAnsi="Arial" w:cs="Arial"/>
          <w:lang w:eastAsia="en-US"/>
        </w:rPr>
      </w:pPr>
    </w:p>
    <w:p w14:paraId="7E23BC9A"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4.</w:t>
      </w:r>
      <w:r w:rsidRPr="00AC427B">
        <w:rPr>
          <w:rFonts w:ascii="Arial" w:hAnsi="Arial" w:cs="Arial"/>
          <w:b/>
          <w:lang w:eastAsia="en-US"/>
        </w:rPr>
        <w:tab/>
        <w:t>TECHNICAL SERVICES</w:t>
      </w:r>
    </w:p>
    <w:p w14:paraId="7E23BC9B"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The Contractor, without additional charge to the ordering activity, shall provide a hot line technical support number</w:t>
      </w:r>
      <w:r w:rsidRPr="009140C8">
        <w:rPr>
          <w:rFonts w:ascii="Arial" w:hAnsi="Arial" w:cs="Arial"/>
          <w:lang w:eastAsia="en-US"/>
        </w:rPr>
        <w:t xml:space="preserve"> </w:t>
      </w:r>
      <w:r w:rsidR="00E15BD5" w:rsidRPr="00E15BD5">
        <w:rPr>
          <w:rFonts w:ascii="Arial" w:hAnsi="Arial" w:cs="Arial"/>
          <w:b/>
          <w:color w:val="FF0000"/>
          <w:u w:val="single"/>
          <w:shd w:val="clear" w:color="auto" w:fill="FFFF00"/>
        </w:rPr>
        <w:t>(804) 240-3395</w:t>
      </w:r>
      <w:r w:rsidR="00E15BD5" w:rsidRPr="00E15BD5">
        <w:rPr>
          <w:rFonts w:ascii="Arial" w:hAnsi="Arial" w:cs="Arial"/>
          <w:lang w:eastAsia="en-US"/>
        </w:rPr>
        <w:t xml:space="preserve"> </w:t>
      </w:r>
      <w:r w:rsidRPr="00AC427B">
        <w:rPr>
          <w:rFonts w:ascii="Arial" w:hAnsi="Arial" w:cs="Arial"/>
          <w:lang w:eastAsia="en-US"/>
        </w:rPr>
        <w:t xml:space="preserve">for the purpose of providing user assistance and guidance in the implementation of the software.  The technical support number is available </w:t>
      </w:r>
      <w:r w:rsidRPr="00AC427B">
        <w:rPr>
          <w:rFonts w:ascii="Arial" w:hAnsi="Arial" w:cs="Arial"/>
          <w:b/>
          <w:u w:val="single"/>
          <w:lang w:eastAsia="en-US"/>
        </w:rPr>
        <w:t>24x7 (US Citizen / CONUS only.)</w:t>
      </w:r>
    </w:p>
    <w:p w14:paraId="7E23BC9C" w14:textId="77777777" w:rsidR="00AC427B" w:rsidRPr="00AC427B" w:rsidRDefault="00AC427B" w:rsidP="00233F8E">
      <w:pPr>
        <w:suppressAutoHyphens w:val="0"/>
        <w:rPr>
          <w:rFonts w:ascii="Arial" w:hAnsi="Arial" w:cs="Arial"/>
          <w:lang w:eastAsia="en-US"/>
        </w:rPr>
      </w:pPr>
    </w:p>
    <w:p w14:paraId="7E23BC9D"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5.</w:t>
      </w:r>
      <w:r w:rsidRPr="00AC427B">
        <w:rPr>
          <w:rFonts w:ascii="Arial" w:hAnsi="Arial" w:cs="Arial"/>
          <w:b/>
          <w:lang w:eastAsia="en-US"/>
        </w:rPr>
        <w:tab/>
        <w:t>SOFTWARE MAINTENANCE</w:t>
      </w:r>
    </w:p>
    <w:p w14:paraId="7E23BC9E" w14:textId="77777777" w:rsidR="00AC427B" w:rsidRPr="00AC427B" w:rsidRDefault="00AC427B" w:rsidP="00233F8E">
      <w:pPr>
        <w:suppressAutoHyphens w:val="0"/>
        <w:rPr>
          <w:rFonts w:ascii="Arial" w:hAnsi="Arial" w:cs="Arial"/>
          <w:bCs/>
          <w:lang w:eastAsia="en-US"/>
        </w:rPr>
      </w:pPr>
      <w:r w:rsidRPr="00AC427B">
        <w:rPr>
          <w:rFonts w:ascii="Arial" w:hAnsi="Arial" w:cs="Arial"/>
          <w:bCs/>
          <w:lang w:eastAsia="en-US"/>
        </w:rPr>
        <w:t>a.</w:t>
      </w:r>
      <w:r w:rsidRPr="00AC427B">
        <w:rPr>
          <w:rFonts w:ascii="Arial" w:hAnsi="Arial" w:cs="Arial"/>
          <w:bCs/>
          <w:lang w:eastAsia="en-US"/>
        </w:rPr>
        <w:tab/>
        <w:t>Software maintenance as it is defined:</w:t>
      </w:r>
    </w:p>
    <w:p w14:paraId="7E23BC9F" w14:textId="77777777" w:rsidR="00AC427B" w:rsidRPr="00AC427B" w:rsidRDefault="00AC427B" w:rsidP="00233F8E">
      <w:pPr>
        <w:suppressAutoHyphens w:val="0"/>
        <w:rPr>
          <w:rFonts w:ascii="Arial" w:hAnsi="Arial" w:cs="Arial"/>
          <w:bCs/>
          <w:lang w:eastAsia="en-US"/>
        </w:rPr>
      </w:pPr>
    </w:p>
    <w:p w14:paraId="7E23BCA0" w14:textId="674C08C6" w:rsidR="00AC427B" w:rsidRPr="00AC427B" w:rsidRDefault="00AC427B" w:rsidP="00233F8E">
      <w:pPr>
        <w:suppressAutoHyphens w:val="0"/>
        <w:rPr>
          <w:rFonts w:ascii="Arial" w:hAnsi="Arial" w:cs="Arial"/>
          <w:bCs/>
          <w:lang w:eastAsia="en-US"/>
        </w:rPr>
      </w:pPr>
      <w:r w:rsidRPr="00AC427B">
        <w:rPr>
          <w:rFonts w:ascii="Arial" w:hAnsi="Arial" w:cs="Arial"/>
          <w:b/>
          <w:bCs/>
          <w:u w:val="single"/>
          <w:lang w:eastAsia="en-US"/>
        </w:rPr>
        <w:t xml:space="preserve">   X</w:t>
      </w:r>
      <w:r w:rsidRPr="00AC427B">
        <w:rPr>
          <w:rFonts w:ascii="Arial" w:hAnsi="Arial" w:cs="Arial"/>
          <w:b/>
          <w:bCs/>
          <w:u w:val="single"/>
          <w:lang w:eastAsia="en-US"/>
        </w:rPr>
        <w:tab/>
      </w:r>
      <w:r w:rsidRPr="00AC427B">
        <w:rPr>
          <w:rFonts w:ascii="Arial" w:hAnsi="Arial" w:cs="Arial"/>
          <w:bCs/>
          <w:lang w:eastAsia="en-US"/>
        </w:rPr>
        <w:tab/>
        <w:t xml:space="preserve">Software Maintenance </w:t>
      </w:r>
      <w:r w:rsidR="00B3219D">
        <w:rPr>
          <w:rFonts w:ascii="Arial" w:hAnsi="Arial" w:cs="Arial"/>
          <w:bCs/>
          <w:lang w:eastAsia="en-US"/>
        </w:rPr>
        <w:t>Services</w:t>
      </w:r>
      <w:r w:rsidRPr="00AC427B">
        <w:rPr>
          <w:rFonts w:ascii="Arial" w:hAnsi="Arial" w:cs="Arial"/>
          <w:bCs/>
          <w:lang w:eastAsia="en-US"/>
        </w:rPr>
        <w:t xml:space="preserve"> (</w:t>
      </w:r>
      <w:r w:rsidRPr="00AC427B">
        <w:rPr>
          <w:rFonts w:ascii="Arial" w:hAnsi="Arial" w:cs="Arial"/>
          <w:b/>
          <w:bCs/>
          <w:lang w:eastAsia="en-US"/>
        </w:rPr>
        <w:t xml:space="preserve">SIN </w:t>
      </w:r>
      <w:r w:rsidR="00B3219D">
        <w:rPr>
          <w:rFonts w:ascii="Arial" w:hAnsi="Arial" w:cs="Arial"/>
          <w:b/>
          <w:bCs/>
          <w:lang w:eastAsia="en-US"/>
        </w:rPr>
        <w:t>–54151</w:t>
      </w:r>
      <w:r w:rsidRPr="00AC427B">
        <w:rPr>
          <w:rFonts w:ascii="Arial" w:hAnsi="Arial" w:cs="Arial"/>
          <w:bCs/>
          <w:lang w:eastAsia="en-US"/>
        </w:rPr>
        <w:t>)</w:t>
      </w:r>
    </w:p>
    <w:p w14:paraId="7E23BCA1" w14:textId="77777777" w:rsidR="00AC427B" w:rsidRPr="00AC427B" w:rsidRDefault="00AC427B" w:rsidP="00233F8E">
      <w:pPr>
        <w:suppressAutoHyphens w:val="0"/>
        <w:rPr>
          <w:rFonts w:ascii="Arial" w:hAnsi="Arial" w:cs="Arial"/>
          <w:bCs/>
          <w:lang w:eastAsia="en-US"/>
        </w:rPr>
      </w:pPr>
    </w:p>
    <w:p w14:paraId="7E23BCA2" w14:textId="77777777" w:rsidR="00AC427B" w:rsidRPr="00AC427B" w:rsidRDefault="00AC427B" w:rsidP="00233F8E">
      <w:pPr>
        <w:suppressAutoHyphens w:val="0"/>
        <w:rPr>
          <w:rFonts w:ascii="Arial" w:hAnsi="Arial" w:cs="Arial"/>
          <w:bCs/>
          <w:lang w:eastAsia="en-US"/>
        </w:rPr>
      </w:pPr>
      <w:r w:rsidRPr="00AC427B">
        <w:rPr>
          <w:rFonts w:ascii="Arial" w:hAnsi="Arial" w:cs="Arial"/>
          <w:bCs/>
          <w:lang w:eastAsia="en-US"/>
        </w:rPr>
        <w:lastRenderedPageBreak/>
        <w:t xml:space="preserve">Software maintenance as a product includes the publishing of bug/defect fixes via patches and updates/upgrades in function and technology to maintain the operability and usability of the software product. </w:t>
      </w:r>
      <w:r w:rsidRPr="009140C8">
        <w:rPr>
          <w:rFonts w:ascii="Arial" w:hAnsi="Arial" w:cs="Arial"/>
          <w:bCs/>
          <w:lang w:eastAsia="en-US"/>
        </w:rPr>
        <w:t xml:space="preserve"> </w:t>
      </w:r>
      <w:r w:rsidRPr="00AC427B">
        <w:rPr>
          <w:rFonts w:ascii="Arial" w:hAnsi="Arial" w:cs="Arial"/>
          <w:bCs/>
          <w:lang w:eastAsia="en-US"/>
        </w:rPr>
        <w:t xml:space="preserve">It may also include other no charge support that </w:t>
      </w:r>
      <w:r w:rsidRPr="009140C8">
        <w:rPr>
          <w:rFonts w:ascii="Arial" w:hAnsi="Arial" w:cs="Arial"/>
          <w:bCs/>
          <w:lang w:eastAsia="en-US"/>
        </w:rPr>
        <w:t>is</w:t>
      </w:r>
      <w:r w:rsidRPr="00AC427B">
        <w:rPr>
          <w:rFonts w:ascii="Arial" w:hAnsi="Arial" w:cs="Arial"/>
          <w:bCs/>
          <w:lang w:eastAsia="en-US"/>
        </w:rPr>
        <w:t xml:space="preserve"> included in the purchase price of the product in the commercial marketplace. </w:t>
      </w:r>
      <w:r w:rsidRPr="009140C8">
        <w:rPr>
          <w:rFonts w:ascii="Arial" w:hAnsi="Arial" w:cs="Arial"/>
          <w:bCs/>
          <w:lang w:eastAsia="en-US"/>
        </w:rPr>
        <w:t xml:space="preserve"> </w:t>
      </w:r>
      <w:r w:rsidRPr="00AC427B">
        <w:rPr>
          <w:rFonts w:ascii="Arial" w:hAnsi="Arial" w:cs="Arial"/>
          <w:bCs/>
          <w:lang w:eastAsia="en-US"/>
        </w:rPr>
        <w:t>No charge support includes items such as user blogs, discussion forums, on-line help libraries and FAQs (Frequently Asked Questions), hosted chat rooms, and limited telephone, email and/or web-based general technical support for user’s self</w:t>
      </w:r>
      <w:r w:rsidRPr="009140C8">
        <w:rPr>
          <w:rFonts w:ascii="Arial" w:hAnsi="Arial" w:cs="Arial"/>
          <w:bCs/>
          <w:lang w:eastAsia="en-US"/>
        </w:rPr>
        <w:t>-</w:t>
      </w:r>
      <w:r w:rsidRPr="00AC427B">
        <w:rPr>
          <w:rFonts w:ascii="Arial" w:hAnsi="Arial" w:cs="Arial"/>
          <w:bCs/>
          <w:lang w:eastAsia="en-US"/>
        </w:rPr>
        <w:t>diagnostics.</w:t>
      </w:r>
    </w:p>
    <w:p w14:paraId="7E23BCA3" w14:textId="77777777" w:rsidR="00AC427B" w:rsidRPr="00AC427B" w:rsidRDefault="00AC427B" w:rsidP="00233F8E">
      <w:pPr>
        <w:suppressAutoHyphens w:val="0"/>
        <w:rPr>
          <w:rFonts w:ascii="Arial" w:hAnsi="Arial" w:cs="Arial"/>
          <w:bCs/>
          <w:lang w:eastAsia="en-US"/>
        </w:rPr>
      </w:pPr>
    </w:p>
    <w:p w14:paraId="7E23BCA4" w14:textId="77777777" w:rsidR="00AC427B" w:rsidRPr="00AC427B" w:rsidRDefault="00AC427B" w:rsidP="00233F8E">
      <w:pPr>
        <w:suppressAutoHyphens w:val="0"/>
        <w:rPr>
          <w:rFonts w:ascii="Arial" w:hAnsi="Arial" w:cs="Arial"/>
          <w:b/>
          <w:bCs/>
          <w:lang w:eastAsia="en-US"/>
        </w:rPr>
      </w:pPr>
      <w:r w:rsidRPr="00AC427B">
        <w:rPr>
          <w:rFonts w:ascii="Arial" w:hAnsi="Arial" w:cs="Arial"/>
          <w:b/>
          <w:bCs/>
          <w:lang w:eastAsia="en-US"/>
        </w:rPr>
        <w:t xml:space="preserve">Software maintenance as a product does NOT include the creation, design, implementation, integration, etc. of a software package. </w:t>
      </w:r>
      <w:r w:rsidRPr="009140C8">
        <w:rPr>
          <w:rFonts w:ascii="Arial" w:hAnsi="Arial" w:cs="Arial"/>
          <w:b/>
          <w:bCs/>
          <w:lang w:eastAsia="en-US"/>
        </w:rPr>
        <w:t xml:space="preserve"> </w:t>
      </w:r>
      <w:r w:rsidRPr="00AC427B">
        <w:rPr>
          <w:rFonts w:ascii="Arial" w:hAnsi="Arial" w:cs="Arial"/>
          <w:b/>
          <w:bCs/>
          <w:lang w:eastAsia="en-US"/>
        </w:rPr>
        <w:t>These examples are considered software maintenance as a service.</w:t>
      </w:r>
    </w:p>
    <w:p w14:paraId="7E23BCA5" w14:textId="77777777" w:rsidR="00AC427B" w:rsidRPr="00AC427B" w:rsidRDefault="00AC427B" w:rsidP="00233F8E">
      <w:pPr>
        <w:suppressAutoHyphens w:val="0"/>
        <w:rPr>
          <w:rFonts w:ascii="Arial" w:hAnsi="Arial" w:cs="Arial"/>
          <w:bCs/>
          <w:lang w:eastAsia="en-US"/>
        </w:rPr>
      </w:pPr>
    </w:p>
    <w:p w14:paraId="7E23BCA6" w14:textId="77777777" w:rsidR="00AC427B" w:rsidRPr="00AC427B" w:rsidRDefault="00AC427B" w:rsidP="00233F8E">
      <w:pPr>
        <w:suppressAutoHyphens w:val="0"/>
        <w:rPr>
          <w:rFonts w:ascii="Arial" w:hAnsi="Arial" w:cs="Arial"/>
          <w:b/>
          <w:bCs/>
          <w:lang w:eastAsia="en-US"/>
        </w:rPr>
      </w:pPr>
      <w:r w:rsidRPr="00AC427B">
        <w:rPr>
          <w:rFonts w:ascii="Arial" w:hAnsi="Arial" w:cs="Arial"/>
          <w:b/>
          <w:bCs/>
          <w:lang w:eastAsia="en-US"/>
        </w:rPr>
        <w:t xml:space="preserve">Software Maintenance as a </w:t>
      </w:r>
      <w:r w:rsidRPr="009140C8">
        <w:rPr>
          <w:rFonts w:ascii="Arial" w:hAnsi="Arial" w:cs="Arial"/>
          <w:b/>
          <w:bCs/>
          <w:lang w:eastAsia="en-US"/>
        </w:rPr>
        <w:t>P</w:t>
      </w:r>
      <w:r w:rsidRPr="00AC427B">
        <w:rPr>
          <w:rFonts w:ascii="Arial" w:hAnsi="Arial" w:cs="Arial"/>
          <w:b/>
          <w:bCs/>
          <w:lang w:eastAsia="en-US"/>
        </w:rPr>
        <w:t xml:space="preserve">roduct </w:t>
      </w:r>
      <w:r w:rsidRPr="009140C8">
        <w:rPr>
          <w:rFonts w:ascii="Arial" w:hAnsi="Arial" w:cs="Arial"/>
          <w:b/>
          <w:bCs/>
          <w:lang w:eastAsia="en-US"/>
        </w:rPr>
        <w:t xml:space="preserve">(SMaaP) </w:t>
      </w:r>
      <w:r w:rsidRPr="00AC427B">
        <w:rPr>
          <w:rFonts w:ascii="Arial" w:hAnsi="Arial" w:cs="Arial"/>
          <w:b/>
          <w:bCs/>
          <w:lang w:eastAsia="en-US"/>
        </w:rPr>
        <w:t>is billed at the time of purchase.</w:t>
      </w:r>
    </w:p>
    <w:p w14:paraId="7E23BCA7" w14:textId="77777777" w:rsidR="00AC427B" w:rsidRPr="00AC427B" w:rsidRDefault="00AC427B" w:rsidP="00233F8E">
      <w:pPr>
        <w:tabs>
          <w:tab w:val="left" w:pos="9180"/>
        </w:tabs>
        <w:suppressAutoHyphens w:val="0"/>
        <w:rPr>
          <w:rFonts w:ascii="Arial" w:hAnsi="Arial" w:cs="Arial"/>
          <w:u w:val="single"/>
          <w:lang w:eastAsia="en-US"/>
        </w:rPr>
      </w:pPr>
    </w:p>
    <w:p w14:paraId="7E23BCA8"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b.</w:t>
      </w:r>
      <w:r w:rsidRPr="00AC427B">
        <w:rPr>
          <w:rFonts w:ascii="Arial" w:hAnsi="Arial" w:cs="Arial"/>
          <w:lang w:eastAsia="en-US"/>
        </w:rPr>
        <w:tab/>
        <w:t xml:space="preserve">Invoices for maintenance service shall be submitted by the Contractor on a quarterly or monthly basis, after the completion of such period.  Maintenance charges must be paid in arrears (31 U.S.C. 3324).  PROMPT PAYMENT DISCOUNT, IF APPLICABLE, SHALL BE SHOWN ON THE INVOICE. </w:t>
      </w:r>
    </w:p>
    <w:p w14:paraId="7E23BCA9" w14:textId="77777777" w:rsidR="00AC427B" w:rsidRPr="00AC427B" w:rsidRDefault="00AC427B" w:rsidP="00233F8E">
      <w:pPr>
        <w:suppressAutoHyphens w:val="0"/>
        <w:rPr>
          <w:rFonts w:ascii="Arial" w:hAnsi="Arial" w:cs="Arial"/>
          <w:lang w:eastAsia="en-US"/>
        </w:rPr>
      </w:pPr>
    </w:p>
    <w:p w14:paraId="7E23BCAA" w14:textId="77777777" w:rsidR="00AC427B" w:rsidRPr="00AC427B" w:rsidRDefault="00AC427B" w:rsidP="00233F8E">
      <w:pPr>
        <w:suppressAutoHyphens w:val="0"/>
        <w:rPr>
          <w:rFonts w:ascii="Arial" w:hAnsi="Arial" w:cs="Arial"/>
          <w:lang w:eastAsia="en-US"/>
        </w:rPr>
      </w:pPr>
    </w:p>
    <w:p w14:paraId="7E23BCAB" w14:textId="6AF97050" w:rsidR="00AC427B" w:rsidRPr="00AC427B" w:rsidRDefault="00AC427B" w:rsidP="00233F8E">
      <w:pPr>
        <w:suppressAutoHyphens w:val="0"/>
        <w:rPr>
          <w:rFonts w:ascii="Arial" w:hAnsi="Arial" w:cs="Arial"/>
          <w:b/>
          <w:lang w:eastAsia="en-US"/>
        </w:rPr>
      </w:pPr>
      <w:r w:rsidRPr="00AC427B">
        <w:rPr>
          <w:rFonts w:ascii="Arial" w:hAnsi="Arial" w:cs="Arial"/>
          <w:b/>
          <w:lang w:eastAsia="en-US"/>
        </w:rPr>
        <w:t>6.</w:t>
      </w:r>
      <w:r w:rsidRPr="00AC427B">
        <w:rPr>
          <w:rFonts w:ascii="Arial" w:hAnsi="Arial" w:cs="Arial"/>
          <w:b/>
          <w:lang w:eastAsia="en-US"/>
        </w:rPr>
        <w:tab/>
        <w:t>PERIODS OF TERM LICENSES</w:t>
      </w:r>
      <w:r w:rsidR="00361A64">
        <w:rPr>
          <w:rFonts w:ascii="Arial" w:hAnsi="Arial" w:cs="Arial"/>
          <w:b/>
          <w:lang w:eastAsia="en-US"/>
        </w:rPr>
        <w:t xml:space="preserve"> (</w:t>
      </w:r>
      <w:r w:rsidR="00510894">
        <w:rPr>
          <w:rFonts w:ascii="Arial" w:hAnsi="Arial" w:cs="Arial"/>
          <w:b/>
          <w:lang w:eastAsia="en-US"/>
        </w:rPr>
        <w:t>Software Licenses</w:t>
      </w:r>
      <w:r w:rsidR="00361A64">
        <w:rPr>
          <w:rFonts w:ascii="Arial" w:hAnsi="Arial" w:cs="Arial"/>
          <w:b/>
          <w:lang w:eastAsia="en-US"/>
        </w:rPr>
        <w:t>)</w:t>
      </w:r>
      <w:r w:rsidRPr="00AC427B">
        <w:rPr>
          <w:rFonts w:ascii="Arial" w:hAnsi="Arial" w:cs="Arial"/>
          <w:b/>
          <w:lang w:eastAsia="en-US"/>
        </w:rPr>
        <w:t xml:space="preserve"> (SIN </w:t>
      </w:r>
      <w:r w:rsidR="00510894">
        <w:rPr>
          <w:rFonts w:ascii="Arial" w:hAnsi="Arial" w:cs="Arial"/>
          <w:b/>
          <w:lang w:eastAsia="en-US"/>
        </w:rPr>
        <w:t>511210</w:t>
      </w:r>
      <w:r w:rsidRPr="00AC427B">
        <w:rPr>
          <w:rFonts w:ascii="Arial" w:hAnsi="Arial" w:cs="Arial"/>
          <w:b/>
          <w:lang w:eastAsia="en-US"/>
        </w:rPr>
        <w:t xml:space="preserve">)  </w:t>
      </w:r>
    </w:p>
    <w:p w14:paraId="7E23BCAC"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a.</w:t>
      </w:r>
      <w:r w:rsidRPr="00AC427B">
        <w:rPr>
          <w:rFonts w:ascii="Arial" w:hAnsi="Arial" w:cs="Arial"/>
          <w:lang w:eastAsia="en-US"/>
        </w:rPr>
        <w:tab/>
        <w:t>The Contractor shall honor orders for periods for the duration of the contract period or a lessor period of time.</w:t>
      </w:r>
    </w:p>
    <w:p w14:paraId="7E23BCAD"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b.</w:t>
      </w:r>
      <w:r w:rsidRPr="00AC427B">
        <w:rPr>
          <w:rFonts w:ascii="Arial" w:hAnsi="Arial" w:cs="Arial"/>
          <w:lang w:eastAsia="en-US"/>
        </w:rPr>
        <w:tab/>
        <w:t xml:space="preserve">Term licenses and/or maintenance may be discontinued by the ordering activity on thirty (30) calendar days written notice to the Contractor. </w:t>
      </w:r>
    </w:p>
    <w:p w14:paraId="7E23BCAE"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c.</w:t>
      </w:r>
      <w:r w:rsidRPr="00AC427B">
        <w:rPr>
          <w:rFonts w:ascii="Arial" w:hAnsi="Arial" w:cs="Arial"/>
          <w:lang w:eastAsia="en-US"/>
        </w:rPr>
        <w:tab/>
        <w:t>Annual Funding.  When annually appropriated funds are cited on an order for term licenses</w:t>
      </w:r>
      <w:r w:rsidRPr="00AC427B">
        <w:rPr>
          <w:rFonts w:ascii="Arial" w:eastAsia="Calibri" w:hAnsi="Arial" w:cs="Arial"/>
          <w:lang w:eastAsia="en-US"/>
        </w:rPr>
        <w:t xml:space="preserve"> </w:t>
      </w:r>
      <w:r w:rsidRPr="00AC427B">
        <w:rPr>
          <w:rFonts w:ascii="Arial" w:hAnsi="Arial" w:cs="Arial"/>
          <w:lang w:eastAsia="en-US"/>
        </w:rPr>
        <w:t>and/or maintenance, the period of the term licenses and/or maintenance shall automatically expire on September 30 of the contract period, or at the end of the contract period, whichever occurs first.  Renewal of the term licenses and/or maintenance orders citing the new appropriation shall be required, if the term licenses and/or maintenance is to be continued during any remainder of the contract period.</w:t>
      </w:r>
    </w:p>
    <w:p w14:paraId="7E23BCAF" w14:textId="0A7D733B" w:rsidR="00AC427B" w:rsidRPr="00AC427B" w:rsidRDefault="00AC427B" w:rsidP="00233F8E">
      <w:pPr>
        <w:suppressAutoHyphens w:val="0"/>
        <w:rPr>
          <w:rFonts w:ascii="Arial" w:hAnsi="Arial" w:cs="Arial"/>
          <w:lang w:eastAsia="en-US"/>
        </w:rPr>
      </w:pPr>
      <w:r w:rsidRPr="00AC427B">
        <w:rPr>
          <w:rFonts w:ascii="Arial" w:hAnsi="Arial" w:cs="Arial"/>
          <w:lang w:eastAsia="en-US"/>
        </w:rPr>
        <w:t>d.</w:t>
      </w:r>
      <w:r w:rsidRPr="00AC427B">
        <w:rPr>
          <w:rFonts w:ascii="Arial" w:hAnsi="Arial" w:cs="Arial"/>
          <w:lang w:eastAsia="en-US"/>
        </w:rPr>
        <w:tab/>
        <w:t xml:space="preserve">Cross-Year Funding Within Contract Period.  Where an ordering activity’s specific appropriation authority provides for funds in excess of a </w:t>
      </w:r>
      <w:r w:rsidR="00527B22" w:rsidRPr="00AC427B">
        <w:rPr>
          <w:rFonts w:ascii="Arial" w:hAnsi="Arial" w:cs="Arial"/>
          <w:lang w:eastAsia="en-US"/>
        </w:rPr>
        <w:t>12-month</w:t>
      </w:r>
      <w:r w:rsidRPr="00AC427B">
        <w:rPr>
          <w:rFonts w:ascii="Arial" w:hAnsi="Arial" w:cs="Arial"/>
          <w:lang w:eastAsia="en-US"/>
        </w:rPr>
        <w:t xml:space="preserve"> (fiscal year) period, the ordering activity may place an order under this schedule contract for a period up to the expiration of the contract period, notwithstanding the intervening fiscal years.</w:t>
      </w:r>
    </w:p>
    <w:p w14:paraId="7E23BCB0" w14:textId="757EF3F1" w:rsidR="00AC427B" w:rsidRPr="00AC427B" w:rsidRDefault="00AC427B" w:rsidP="00233F8E">
      <w:pPr>
        <w:suppressAutoHyphens w:val="0"/>
        <w:rPr>
          <w:rFonts w:ascii="Arial" w:hAnsi="Arial" w:cs="Arial"/>
          <w:lang w:eastAsia="en-US"/>
        </w:rPr>
      </w:pPr>
      <w:r w:rsidRPr="00AC427B">
        <w:rPr>
          <w:rFonts w:ascii="Arial" w:hAnsi="Arial" w:cs="Arial"/>
          <w:lang w:eastAsia="en-US"/>
        </w:rPr>
        <w:t>e.</w:t>
      </w:r>
      <w:r w:rsidRPr="00AC427B">
        <w:rPr>
          <w:rFonts w:ascii="Arial" w:hAnsi="Arial" w:cs="Arial"/>
          <w:lang w:eastAsia="en-US"/>
        </w:rPr>
        <w:tab/>
        <w:t xml:space="preserve">Ordering activities should notify the Contractor in writing thirty (30) calendar days prior to the expiration of an </w:t>
      </w:r>
      <w:r w:rsidR="00527B22" w:rsidRPr="00AC427B">
        <w:rPr>
          <w:rFonts w:ascii="Arial" w:hAnsi="Arial" w:cs="Arial"/>
          <w:lang w:eastAsia="en-US"/>
        </w:rPr>
        <w:t>order if</w:t>
      </w:r>
      <w:r w:rsidRPr="00AC427B">
        <w:rPr>
          <w:rFonts w:ascii="Arial" w:hAnsi="Arial" w:cs="Arial"/>
          <w:lang w:eastAsia="en-US"/>
        </w:rPr>
        <w:t xml:space="preserve"> the term licenses and/or maintenance is to be terminated at that time.  Orders for the continuation of term licenses and/or maintenance will be required if the term licenses and/or maintenance is to be continued during the subsequent period.</w:t>
      </w:r>
    </w:p>
    <w:p w14:paraId="7E23BCB1" w14:textId="77777777" w:rsidR="00AC427B" w:rsidRPr="00AC427B" w:rsidRDefault="00AC427B" w:rsidP="00233F8E">
      <w:pPr>
        <w:suppressAutoHyphens w:val="0"/>
        <w:rPr>
          <w:rFonts w:ascii="Arial" w:hAnsi="Arial" w:cs="Arial"/>
          <w:b/>
          <w:i/>
          <w:color w:val="0000FF"/>
          <w:lang w:eastAsia="en-US"/>
        </w:rPr>
      </w:pPr>
    </w:p>
    <w:p w14:paraId="7E23BCB2"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7.</w:t>
      </w:r>
      <w:r w:rsidRPr="00AC427B">
        <w:rPr>
          <w:rFonts w:ascii="Arial" w:hAnsi="Arial" w:cs="Arial"/>
          <w:b/>
          <w:lang w:eastAsia="en-US"/>
        </w:rPr>
        <w:tab/>
        <w:t xml:space="preserve">CONVERSION FROM TERM LICENSE TO PERPETUAL LICENSE   </w:t>
      </w:r>
    </w:p>
    <w:p w14:paraId="7E23BCB3" w14:textId="77777777" w:rsidR="00AC427B" w:rsidRPr="00AC427B" w:rsidRDefault="00AC427B" w:rsidP="00233F8E">
      <w:pPr>
        <w:suppressAutoHyphens w:val="0"/>
        <w:jc w:val="center"/>
        <w:rPr>
          <w:rFonts w:ascii="Arial" w:hAnsi="Arial" w:cs="Arial"/>
          <w:lang w:eastAsia="en-US"/>
        </w:rPr>
      </w:pPr>
      <w:r w:rsidRPr="00AC427B">
        <w:rPr>
          <w:rFonts w:ascii="Arial" w:hAnsi="Arial" w:cs="Arial"/>
          <w:lang w:eastAsia="en-US"/>
        </w:rPr>
        <w:t>N/A</w:t>
      </w:r>
    </w:p>
    <w:p w14:paraId="7E23BCB4" w14:textId="77777777" w:rsidR="00AC427B" w:rsidRPr="00AC427B" w:rsidRDefault="00AC427B" w:rsidP="00233F8E">
      <w:pPr>
        <w:suppressAutoHyphens w:val="0"/>
        <w:rPr>
          <w:rFonts w:ascii="Arial" w:hAnsi="Arial" w:cs="Arial"/>
          <w:lang w:eastAsia="en-US"/>
        </w:rPr>
      </w:pPr>
    </w:p>
    <w:p w14:paraId="7E23BCB5"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8.</w:t>
      </w:r>
      <w:r w:rsidRPr="00AC427B">
        <w:rPr>
          <w:rFonts w:ascii="Arial" w:hAnsi="Arial" w:cs="Arial"/>
          <w:b/>
          <w:lang w:eastAsia="en-US"/>
        </w:rPr>
        <w:tab/>
        <w:t xml:space="preserve">TERM LICENSE CESSATION   </w:t>
      </w:r>
    </w:p>
    <w:p w14:paraId="7E23BCB6" w14:textId="77777777" w:rsidR="00AC427B" w:rsidRPr="00AC427B" w:rsidRDefault="00AC427B" w:rsidP="00233F8E">
      <w:pPr>
        <w:suppressAutoHyphens w:val="0"/>
        <w:jc w:val="center"/>
        <w:rPr>
          <w:rFonts w:ascii="Arial" w:hAnsi="Arial" w:cs="Arial"/>
          <w:lang w:eastAsia="en-US"/>
        </w:rPr>
      </w:pPr>
      <w:r w:rsidRPr="00AC427B">
        <w:rPr>
          <w:rFonts w:ascii="Arial" w:hAnsi="Arial" w:cs="Arial"/>
          <w:lang w:eastAsia="en-US"/>
        </w:rPr>
        <w:t>N/A</w:t>
      </w:r>
    </w:p>
    <w:p w14:paraId="7E23BCB7" w14:textId="77777777" w:rsidR="00AC427B" w:rsidRPr="00AC427B" w:rsidRDefault="00AC427B" w:rsidP="00233F8E">
      <w:pPr>
        <w:suppressAutoHyphens w:val="0"/>
        <w:rPr>
          <w:rFonts w:ascii="Arial" w:hAnsi="Arial" w:cs="Arial"/>
          <w:lang w:eastAsia="en-US"/>
        </w:rPr>
      </w:pPr>
    </w:p>
    <w:p w14:paraId="7E23BCB8" w14:textId="05955A58" w:rsidR="00AC427B" w:rsidRPr="00AC427B" w:rsidRDefault="00AC427B" w:rsidP="00233F8E">
      <w:pPr>
        <w:suppressAutoHyphens w:val="0"/>
        <w:rPr>
          <w:rFonts w:ascii="Arial" w:hAnsi="Arial" w:cs="Arial"/>
          <w:b/>
          <w:lang w:eastAsia="en-US"/>
        </w:rPr>
      </w:pPr>
      <w:r w:rsidRPr="00AC427B">
        <w:rPr>
          <w:rFonts w:ascii="Arial" w:hAnsi="Arial" w:cs="Arial"/>
          <w:b/>
          <w:lang w:eastAsia="en-US"/>
        </w:rPr>
        <w:t>9.</w:t>
      </w:r>
      <w:r w:rsidRPr="00AC427B">
        <w:rPr>
          <w:rFonts w:ascii="Arial" w:hAnsi="Arial" w:cs="Arial"/>
          <w:b/>
          <w:lang w:eastAsia="en-US"/>
        </w:rPr>
        <w:tab/>
        <w:t xml:space="preserve">UTILIZATION LIMITATIONS </w:t>
      </w:r>
      <w:r w:rsidRPr="00AC427B">
        <w:rPr>
          <w:rFonts w:ascii="Arial" w:hAnsi="Arial" w:cs="Arial"/>
          <w:b/>
          <w:lang w:eastAsia="en-US"/>
        </w:rPr>
        <w:noBreakHyphen/>
        <w:t xml:space="preserve"> (SIN </w:t>
      </w:r>
      <w:r w:rsidR="00CE4369">
        <w:rPr>
          <w:rFonts w:ascii="Arial" w:hAnsi="Arial" w:cs="Arial"/>
          <w:b/>
          <w:color w:val="0070C0"/>
          <w:lang w:eastAsia="en-US"/>
        </w:rPr>
        <w:t>511210</w:t>
      </w:r>
      <w:r w:rsidRPr="00AC427B">
        <w:rPr>
          <w:rFonts w:ascii="Arial" w:hAnsi="Arial" w:cs="Arial"/>
          <w:b/>
          <w:lang w:eastAsia="en-US"/>
        </w:rPr>
        <w:t>)</w:t>
      </w:r>
    </w:p>
    <w:p w14:paraId="7E23BCB9"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a.</w:t>
      </w:r>
      <w:r w:rsidRPr="00AC427B">
        <w:rPr>
          <w:rFonts w:ascii="Arial" w:hAnsi="Arial" w:cs="Arial"/>
          <w:lang w:eastAsia="en-US"/>
        </w:rPr>
        <w:tab/>
        <w:t>Software acquisition is limited to commercial computer software defined in FAR Part 2.101.</w:t>
      </w:r>
    </w:p>
    <w:p w14:paraId="7E23BCBA"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b.</w:t>
      </w:r>
      <w:r w:rsidRPr="00AC427B">
        <w:rPr>
          <w:rFonts w:ascii="Arial" w:hAnsi="Arial" w:cs="Arial"/>
          <w:lang w:eastAsia="en-US"/>
        </w:rPr>
        <w:tab/>
        <w:t xml:space="preserve">When acquired by the ordering activity, commercial computer software and related documentation so legend shall be subject to the following: </w:t>
      </w:r>
    </w:p>
    <w:p w14:paraId="7E23BCBB"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(1)</w:t>
      </w:r>
      <w:r w:rsidRPr="00AC427B">
        <w:rPr>
          <w:rFonts w:ascii="Arial" w:hAnsi="Arial" w:cs="Arial"/>
          <w:lang w:eastAsia="en-US"/>
        </w:rPr>
        <w:tab/>
        <w:t>Title to and ownership of the software and documentation shall remain with the Contractor, unless otherwise specified.</w:t>
      </w:r>
    </w:p>
    <w:p w14:paraId="7E23BCBC"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(2)</w:t>
      </w:r>
      <w:r w:rsidRPr="00AC427B">
        <w:rPr>
          <w:rFonts w:ascii="Arial" w:hAnsi="Arial" w:cs="Arial"/>
          <w:lang w:eastAsia="en-US"/>
        </w:rPr>
        <w:tab/>
        <w:t xml:space="preserve">Software licenses are by site and by ordering activity.  An ordering activity is defined as a cabinet level or independent ordering activity.  The software may be used by any subdivision of the ordering activity </w:t>
      </w:r>
      <w:r w:rsidRPr="00AC427B">
        <w:rPr>
          <w:rFonts w:ascii="Arial" w:hAnsi="Arial" w:cs="Arial"/>
          <w:lang w:eastAsia="en-US"/>
        </w:rPr>
        <w:lastRenderedPageBreak/>
        <w:t>(service, bureau, division, command, etc.) that has access to the site the software is placed at, even if the subdivision did not participate in the acquisition of the software.  Further, the software may be used on a sharing basis where multiple agencies have joint projects that can be satisfied by the use of the software placed at one ordering activity's site.  This would allow other agencies access to one ordering activity's database.  For ordering activity public domain databases, user agencies and third parties may use the computer program to enter, retrieve, analyze and present data.  The user ordering activity will take appropriate action by instruction, agreement, or otherwise, to protect the Contractor's proprietary property with any third parties that are permitted access to the computer programs and documentation in connection with the user ordering activity's permitted use of the computer programs and documentation.  For purposes of this section, all such permitted third parties shall be deemed agents of the user ordering activity.</w:t>
      </w:r>
    </w:p>
    <w:p w14:paraId="7E23BCBD"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(3)</w:t>
      </w:r>
      <w:r w:rsidRPr="00AC427B">
        <w:rPr>
          <w:rFonts w:ascii="Arial" w:hAnsi="Arial" w:cs="Arial"/>
          <w:lang w:eastAsia="en-US"/>
        </w:rPr>
        <w:tab/>
        <w:t>Except as is provided in paragraph 8.b(2) above, the ordering activity shall not provide or otherwise make available the software or documentation, or any portion thereof, in any form, to any third party without the prior written approval of the Contractor.  Third parties do not include prime Contractors, subcontractors and agents of the ordering activity who have the    ordering activity's permission to use the licensed software and documentation at the facility, and who have agreed to use the licensed software and documentation only in accordance with these restrictions.  This provision does not limit the right of the ordering activity to use software, documentation, or information therein, which the ordering activity may already have or obtains without restrictions.</w:t>
      </w:r>
    </w:p>
    <w:p w14:paraId="7E23BCBE"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(4)</w:t>
      </w:r>
      <w:r w:rsidRPr="00AC427B">
        <w:rPr>
          <w:rFonts w:ascii="Arial" w:hAnsi="Arial" w:cs="Arial"/>
          <w:lang w:eastAsia="en-US"/>
        </w:rPr>
        <w:tab/>
        <w:t>The ordering activity shall have the right to use the computer software and documentation with the computer for which it is acquired at any other facility to which that computer may be transferred, or in cases of Disaster Recovery, the ordering activity has the right to transfer the software to another site if the ordering activity site for which it is acquired is deemed to be unsafe for ordering activity personnel; to use the computer software and documentation with a backup computer when the primary computer is inoperative; to copy computer programs for safekeeping (archives) or backup purposes; to transfer a copy of the software to another site for purposes of benchmarking new hardware and/or software; and to modify the software and documentation or combine it with other software, provided that the unmodified portions shall remain subject to these restrictions.</w:t>
      </w:r>
    </w:p>
    <w:p w14:paraId="7E23BCBF" w14:textId="77777777" w:rsidR="00AC427B" w:rsidRPr="00AC427B" w:rsidRDefault="00AC427B" w:rsidP="00233F8E">
      <w:pPr>
        <w:suppressAutoHyphens w:val="0"/>
        <w:rPr>
          <w:rFonts w:ascii="Arial" w:hAnsi="Arial" w:cs="Arial"/>
          <w:lang w:eastAsia="en-US"/>
        </w:rPr>
      </w:pPr>
      <w:r w:rsidRPr="00AC427B">
        <w:rPr>
          <w:rFonts w:ascii="Arial" w:hAnsi="Arial" w:cs="Arial"/>
          <w:lang w:eastAsia="en-US"/>
        </w:rPr>
        <w:t>(5)</w:t>
      </w:r>
      <w:r w:rsidRPr="00AC427B">
        <w:rPr>
          <w:rFonts w:ascii="Arial" w:hAnsi="Arial" w:cs="Arial"/>
          <w:lang w:eastAsia="en-US"/>
        </w:rPr>
        <w:tab/>
        <w:t>"Commercial Computer Software" may be marked with the  Contractor's standard commercial restricted rights legend, but the schedule contract and schedule pricelist, including this clause, "Utilization Limitations" are the only governing terms and conditions,  and shall take precedence and supersede any different or additional terms and conditions included in the standard commercial legend.</w:t>
      </w:r>
    </w:p>
    <w:p w14:paraId="7E23BCC0" w14:textId="77777777" w:rsidR="00AC427B" w:rsidRPr="00AC427B" w:rsidRDefault="00AC427B" w:rsidP="00233F8E">
      <w:pPr>
        <w:suppressAutoHyphens w:val="0"/>
        <w:rPr>
          <w:rFonts w:ascii="Arial" w:hAnsi="Arial" w:cs="Arial"/>
          <w:lang w:eastAsia="en-US"/>
        </w:rPr>
      </w:pPr>
    </w:p>
    <w:p w14:paraId="7E23BCC1" w14:textId="718E18CA" w:rsidR="00AC427B" w:rsidRPr="00AC427B" w:rsidRDefault="00AC427B" w:rsidP="00233F8E">
      <w:pPr>
        <w:suppressAutoHyphens w:val="0"/>
        <w:rPr>
          <w:rFonts w:ascii="Arial" w:hAnsi="Arial" w:cs="Arial"/>
          <w:b/>
          <w:lang w:eastAsia="en-US"/>
        </w:rPr>
      </w:pPr>
      <w:r w:rsidRPr="00AC427B">
        <w:rPr>
          <w:rFonts w:ascii="Arial" w:hAnsi="Arial" w:cs="Arial"/>
          <w:b/>
          <w:lang w:eastAsia="en-US"/>
        </w:rPr>
        <w:t>10.</w:t>
      </w:r>
      <w:r w:rsidRPr="00AC427B">
        <w:rPr>
          <w:rFonts w:ascii="Arial" w:hAnsi="Arial" w:cs="Arial"/>
          <w:b/>
          <w:lang w:eastAsia="en-US"/>
        </w:rPr>
        <w:tab/>
        <w:t xml:space="preserve">SOFTWARE CONVERSIONS </w:t>
      </w:r>
      <w:r w:rsidRPr="00AC427B">
        <w:rPr>
          <w:rFonts w:ascii="Arial" w:hAnsi="Arial" w:cs="Arial"/>
          <w:b/>
          <w:lang w:eastAsia="en-US"/>
        </w:rPr>
        <w:noBreakHyphen/>
        <w:t xml:space="preserve"> (SIN </w:t>
      </w:r>
      <w:r w:rsidR="00CE4369">
        <w:rPr>
          <w:rFonts w:ascii="Arial" w:hAnsi="Arial" w:cs="Arial"/>
          <w:b/>
          <w:lang w:eastAsia="en-US"/>
        </w:rPr>
        <w:t>511210</w:t>
      </w:r>
      <w:r w:rsidRPr="00AC427B">
        <w:rPr>
          <w:rFonts w:ascii="Arial" w:hAnsi="Arial" w:cs="Arial"/>
          <w:b/>
          <w:lang w:eastAsia="en-US"/>
        </w:rPr>
        <w:t>)</w:t>
      </w:r>
    </w:p>
    <w:p w14:paraId="7E23BCC2" w14:textId="77777777" w:rsidR="00AC427B" w:rsidRPr="00AC427B" w:rsidRDefault="00AC427B" w:rsidP="00233F8E">
      <w:pPr>
        <w:suppressAutoHyphens w:val="0"/>
        <w:jc w:val="center"/>
        <w:rPr>
          <w:rFonts w:ascii="Arial" w:hAnsi="Arial" w:cs="Arial"/>
          <w:lang w:eastAsia="en-US"/>
        </w:rPr>
      </w:pPr>
      <w:r w:rsidRPr="00AC427B">
        <w:rPr>
          <w:rFonts w:ascii="Arial" w:hAnsi="Arial" w:cs="Arial"/>
          <w:lang w:eastAsia="en-US"/>
        </w:rPr>
        <w:t>N/A</w:t>
      </w:r>
    </w:p>
    <w:p w14:paraId="7E23BCC3" w14:textId="77777777" w:rsidR="00AC427B" w:rsidRPr="00AC427B" w:rsidRDefault="00AC427B" w:rsidP="00233F8E">
      <w:pPr>
        <w:suppressAutoHyphens w:val="0"/>
        <w:rPr>
          <w:rFonts w:ascii="Arial" w:hAnsi="Arial" w:cs="Arial"/>
          <w:lang w:eastAsia="en-US"/>
        </w:rPr>
      </w:pPr>
    </w:p>
    <w:p w14:paraId="7E23BCC4"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11.</w:t>
      </w:r>
      <w:r w:rsidRPr="00AC427B">
        <w:rPr>
          <w:rFonts w:ascii="Arial" w:hAnsi="Arial" w:cs="Arial"/>
          <w:b/>
          <w:lang w:eastAsia="en-US"/>
        </w:rPr>
        <w:tab/>
        <w:t>DESCRIPTIONS AND EQUIPMENT COMPATIBILITY</w:t>
      </w:r>
    </w:p>
    <w:p w14:paraId="7E23BCC5" w14:textId="77777777" w:rsidR="00AC427B" w:rsidRPr="00AC427B" w:rsidRDefault="00AC427B" w:rsidP="00233F8E">
      <w:pPr>
        <w:suppressAutoHyphens w:val="0"/>
        <w:jc w:val="center"/>
        <w:rPr>
          <w:rFonts w:ascii="Arial" w:hAnsi="Arial" w:cs="Arial"/>
          <w:lang w:eastAsia="en-US"/>
        </w:rPr>
      </w:pPr>
      <w:r w:rsidRPr="00AC427B">
        <w:rPr>
          <w:rFonts w:ascii="Arial" w:hAnsi="Arial" w:cs="Arial"/>
          <w:lang w:eastAsia="en-US"/>
        </w:rPr>
        <w:t>N/A</w:t>
      </w:r>
    </w:p>
    <w:p w14:paraId="7E23BCC6" w14:textId="77777777" w:rsidR="00AC427B" w:rsidRPr="00AC427B" w:rsidRDefault="00AC427B" w:rsidP="00233F8E">
      <w:pPr>
        <w:suppressAutoHyphens w:val="0"/>
        <w:rPr>
          <w:rFonts w:ascii="Arial" w:hAnsi="Arial" w:cs="Arial"/>
          <w:lang w:eastAsia="en-US"/>
        </w:rPr>
      </w:pPr>
    </w:p>
    <w:p w14:paraId="7E23BCC7" w14:textId="77777777" w:rsidR="00AC427B" w:rsidRPr="00AC427B" w:rsidRDefault="00AC427B" w:rsidP="00233F8E">
      <w:pPr>
        <w:suppressAutoHyphens w:val="0"/>
        <w:rPr>
          <w:rFonts w:ascii="Arial" w:hAnsi="Arial" w:cs="Arial"/>
          <w:b/>
          <w:lang w:eastAsia="en-US"/>
        </w:rPr>
      </w:pPr>
      <w:r w:rsidRPr="00AC427B">
        <w:rPr>
          <w:rFonts w:ascii="Arial" w:hAnsi="Arial" w:cs="Arial"/>
          <w:b/>
          <w:lang w:eastAsia="en-US"/>
        </w:rPr>
        <w:t>12.</w:t>
      </w:r>
      <w:r w:rsidRPr="00AC427B">
        <w:rPr>
          <w:rFonts w:ascii="Arial" w:hAnsi="Arial" w:cs="Arial"/>
          <w:b/>
          <w:lang w:eastAsia="en-US"/>
        </w:rPr>
        <w:tab/>
        <w:t>RIGHT</w:t>
      </w:r>
      <w:r w:rsidRPr="00AC427B">
        <w:rPr>
          <w:rFonts w:ascii="Arial" w:hAnsi="Arial" w:cs="Arial"/>
          <w:b/>
          <w:lang w:eastAsia="en-US"/>
        </w:rPr>
        <w:noBreakHyphen/>
        <w:t>TO</w:t>
      </w:r>
      <w:r w:rsidRPr="00AC427B">
        <w:rPr>
          <w:rFonts w:ascii="Arial" w:hAnsi="Arial" w:cs="Arial"/>
          <w:b/>
          <w:lang w:eastAsia="en-US"/>
        </w:rPr>
        <w:noBreakHyphen/>
        <w:t>COPY PRICING</w:t>
      </w:r>
    </w:p>
    <w:p w14:paraId="7E23BCC8" w14:textId="77777777" w:rsidR="00AC427B" w:rsidRPr="00AC427B" w:rsidRDefault="00AC427B" w:rsidP="00233F8E">
      <w:pPr>
        <w:suppressAutoHyphens w:val="0"/>
        <w:jc w:val="center"/>
        <w:rPr>
          <w:rFonts w:ascii="Calibri" w:hAnsi="Calibri" w:cs="Calibri"/>
          <w:sz w:val="22"/>
          <w:szCs w:val="22"/>
          <w:lang w:eastAsia="en-US"/>
        </w:rPr>
      </w:pPr>
      <w:r w:rsidRPr="00AC427B">
        <w:rPr>
          <w:rFonts w:ascii="Arial" w:hAnsi="Arial" w:cs="Arial"/>
          <w:lang w:eastAsia="en-US"/>
        </w:rPr>
        <w:t>N/A</w:t>
      </w:r>
    </w:p>
    <w:p w14:paraId="7E23BCC9" w14:textId="77777777" w:rsidR="0054047B" w:rsidRDefault="00AC427B" w:rsidP="00233F8E">
      <w:pPr>
        <w:suppressAutoHyphens w:val="0"/>
        <w:spacing w:line="276" w:lineRule="auto"/>
        <w:rPr>
          <w:rFonts w:ascii="Arial" w:hAnsi="Arial" w:cs="Arial"/>
          <w:b/>
          <w:sz w:val="24"/>
          <w:szCs w:val="24"/>
        </w:rPr>
      </w:pPr>
      <w:r w:rsidRPr="00AC427B">
        <w:rPr>
          <w:rFonts w:ascii="Calibri" w:hAnsi="Calibri" w:cs="Calibri"/>
          <w:sz w:val="22"/>
          <w:szCs w:val="22"/>
          <w:lang w:eastAsia="en-US"/>
        </w:rPr>
        <w:br w:type="page"/>
      </w:r>
    </w:p>
    <w:p w14:paraId="7E23BCCA" w14:textId="7E56ABD6" w:rsidR="0054047B" w:rsidRDefault="0054047B" w:rsidP="0054047B">
      <w:pPr>
        <w:autoSpaceDE w:val="0"/>
        <w:jc w:val="center"/>
        <w:rPr>
          <w:rFonts w:ascii="Arial" w:hAnsi="Arial" w:cs="Arial"/>
          <w:b/>
          <w:sz w:val="24"/>
          <w:szCs w:val="24"/>
        </w:rPr>
      </w:pPr>
      <w:r>
        <w:rPr>
          <w:rFonts w:ascii="Arial" w:hAnsi="Arial" w:cs="Arial"/>
          <w:b/>
          <w:sz w:val="24"/>
          <w:szCs w:val="24"/>
        </w:rPr>
        <w:lastRenderedPageBreak/>
        <w:t xml:space="preserve">SIN </w:t>
      </w:r>
      <w:r w:rsidR="00510894">
        <w:rPr>
          <w:rFonts w:ascii="Arial" w:hAnsi="Arial" w:cs="Arial"/>
          <w:b/>
          <w:sz w:val="24"/>
          <w:szCs w:val="24"/>
        </w:rPr>
        <w:t>511210</w:t>
      </w:r>
      <w:r>
        <w:rPr>
          <w:rFonts w:ascii="Arial" w:hAnsi="Arial" w:cs="Arial"/>
          <w:b/>
          <w:sz w:val="24"/>
          <w:szCs w:val="24"/>
        </w:rPr>
        <w:t xml:space="preserve"> </w:t>
      </w:r>
      <w:r w:rsidR="00510894">
        <w:rPr>
          <w:rFonts w:ascii="Arial" w:hAnsi="Arial" w:cs="Arial"/>
          <w:b/>
          <w:sz w:val="24"/>
          <w:szCs w:val="24"/>
        </w:rPr>
        <w:t>Term Software License</w:t>
      </w:r>
    </w:p>
    <w:p w14:paraId="7E23BCCC" w14:textId="77777777" w:rsidR="009140C8" w:rsidRDefault="009140C8" w:rsidP="0054047B">
      <w:pPr>
        <w:autoSpaceDE w:val="0"/>
        <w:jc w:val="center"/>
        <w:rPr>
          <w:rFonts w:ascii="Arial" w:hAnsi="Arial" w:cs="Arial"/>
        </w:rPr>
      </w:pPr>
    </w:p>
    <w:p w14:paraId="7E23BCCD" w14:textId="77777777" w:rsidR="0054047B" w:rsidRDefault="0054047B" w:rsidP="0054047B">
      <w:pPr>
        <w:autoSpaceDE w:val="0"/>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620"/>
        <w:gridCol w:w="1710"/>
        <w:gridCol w:w="2772"/>
        <w:gridCol w:w="918"/>
        <w:gridCol w:w="1686"/>
      </w:tblGrid>
      <w:tr w:rsidR="0054047B" w:rsidRPr="005F03BC" w14:paraId="7E23BCD4" w14:textId="77777777" w:rsidTr="004864CF">
        <w:trPr>
          <w:trHeight w:val="624"/>
        </w:trPr>
        <w:tc>
          <w:tcPr>
            <w:tcW w:w="918" w:type="dxa"/>
            <w:shd w:val="clear" w:color="auto" w:fill="D9D9D9"/>
            <w:hideMark/>
          </w:tcPr>
          <w:p w14:paraId="7E23BCCE" w14:textId="77777777" w:rsidR="0054047B" w:rsidRPr="005F03BC" w:rsidRDefault="0054047B" w:rsidP="0097691A">
            <w:pPr>
              <w:autoSpaceDE w:val="0"/>
              <w:rPr>
                <w:rFonts w:ascii="Arial" w:hAnsi="Arial" w:cs="Arial"/>
                <w:b/>
              </w:rPr>
            </w:pPr>
            <w:r w:rsidRPr="005F03BC">
              <w:rPr>
                <w:rFonts w:ascii="Arial" w:hAnsi="Arial" w:cs="Arial"/>
                <w:b/>
              </w:rPr>
              <w:t>SIN</w:t>
            </w:r>
          </w:p>
        </w:tc>
        <w:tc>
          <w:tcPr>
            <w:tcW w:w="1620" w:type="dxa"/>
            <w:shd w:val="clear" w:color="auto" w:fill="D9D9D9"/>
            <w:hideMark/>
          </w:tcPr>
          <w:p w14:paraId="7E23BCCF" w14:textId="77777777" w:rsidR="0054047B" w:rsidRPr="005F03BC" w:rsidRDefault="0054047B" w:rsidP="0097691A">
            <w:pPr>
              <w:autoSpaceDE w:val="0"/>
              <w:rPr>
                <w:rFonts w:ascii="Arial" w:hAnsi="Arial" w:cs="Arial"/>
                <w:b/>
              </w:rPr>
            </w:pPr>
            <w:r w:rsidRPr="005F03BC">
              <w:rPr>
                <w:rFonts w:ascii="Arial" w:hAnsi="Arial" w:cs="Arial"/>
                <w:b/>
              </w:rPr>
              <w:t>MFR PART NO</w:t>
            </w:r>
          </w:p>
        </w:tc>
        <w:tc>
          <w:tcPr>
            <w:tcW w:w="1710" w:type="dxa"/>
            <w:shd w:val="clear" w:color="auto" w:fill="D9D9D9"/>
            <w:hideMark/>
          </w:tcPr>
          <w:p w14:paraId="7E23BCD0" w14:textId="77777777" w:rsidR="0054047B" w:rsidRPr="005F03BC" w:rsidRDefault="0054047B" w:rsidP="0097691A">
            <w:pPr>
              <w:autoSpaceDE w:val="0"/>
              <w:rPr>
                <w:rFonts w:ascii="Arial" w:hAnsi="Arial" w:cs="Arial"/>
                <w:b/>
              </w:rPr>
            </w:pPr>
            <w:r w:rsidRPr="005F03BC">
              <w:rPr>
                <w:rFonts w:ascii="Arial" w:hAnsi="Arial" w:cs="Arial"/>
                <w:b/>
              </w:rPr>
              <w:t>PRODUCT NAME</w:t>
            </w:r>
          </w:p>
        </w:tc>
        <w:tc>
          <w:tcPr>
            <w:tcW w:w="2772" w:type="dxa"/>
            <w:shd w:val="clear" w:color="auto" w:fill="D9D9D9"/>
            <w:hideMark/>
          </w:tcPr>
          <w:p w14:paraId="7E23BCD1" w14:textId="77777777" w:rsidR="0054047B" w:rsidRPr="005F03BC" w:rsidRDefault="0054047B" w:rsidP="0097691A">
            <w:pPr>
              <w:autoSpaceDE w:val="0"/>
              <w:rPr>
                <w:rFonts w:ascii="Arial" w:hAnsi="Arial" w:cs="Arial"/>
                <w:b/>
              </w:rPr>
            </w:pPr>
            <w:r w:rsidRPr="005F03BC">
              <w:rPr>
                <w:rFonts w:ascii="Arial" w:hAnsi="Arial" w:cs="Arial"/>
                <w:b/>
              </w:rPr>
              <w:t>PRODUCT DESCRIPTION</w:t>
            </w:r>
          </w:p>
        </w:tc>
        <w:tc>
          <w:tcPr>
            <w:tcW w:w="918" w:type="dxa"/>
            <w:shd w:val="clear" w:color="auto" w:fill="D9D9D9"/>
            <w:hideMark/>
          </w:tcPr>
          <w:p w14:paraId="7E23BCD2" w14:textId="77777777" w:rsidR="0054047B" w:rsidRPr="005F03BC" w:rsidRDefault="0054047B" w:rsidP="0097691A">
            <w:pPr>
              <w:autoSpaceDE w:val="0"/>
              <w:rPr>
                <w:rFonts w:ascii="Arial" w:hAnsi="Arial" w:cs="Arial"/>
                <w:b/>
              </w:rPr>
            </w:pPr>
            <w:r w:rsidRPr="005F03BC">
              <w:rPr>
                <w:rFonts w:ascii="Arial" w:hAnsi="Arial" w:cs="Arial"/>
                <w:b/>
              </w:rPr>
              <w:t>UOI</w:t>
            </w:r>
          </w:p>
        </w:tc>
        <w:tc>
          <w:tcPr>
            <w:tcW w:w="1686" w:type="dxa"/>
            <w:shd w:val="clear" w:color="auto" w:fill="D9D9D9"/>
            <w:hideMark/>
          </w:tcPr>
          <w:p w14:paraId="7E23BCD3" w14:textId="77777777" w:rsidR="0054047B" w:rsidRPr="005F03BC" w:rsidRDefault="0054047B" w:rsidP="0097691A">
            <w:pPr>
              <w:autoSpaceDE w:val="0"/>
              <w:rPr>
                <w:rFonts w:ascii="Arial" w:hAnsi="Arial" w:cs="Arial"/>
                <w:b/>
              </w:rPr>
            </w:pPr>
            <w:r w:rsidRPr="005F03BC">
              <w:rPr>
                <w:rFonts w:ascii="Arial" w:hAnsi="Arial" w:cs="Arial"/>
                <w:b/>
              </w:rPr>
              <w:t>GSA OFFER PRICE (inclusive of the .75% IFF)</w:t>
            </w:r>
          </w:p>
        </w:tc>
      </w:tr>
      <w:tr w:rsidR="0054047B" w:rsidRPr="005F03BC" w14:paraId="7E23BCDB" w14:textId="77777777" w:rsidTr="004864CF">
        <w:trPr>
          <w:trHeight w:val="600"/>
        </w:trPr>
        <w:tc>
          <w:tcPr>
            <w:tcW w:w="918" w:type="dxa"/>
            <w:shd w:val="clear" w:color="auto" w:fill="auto"/>
            <w:hideMark/>
          </w:tcPr>
          <w:p w14:paraId="7E23BCD5" w14:textId="5E0B3DD5" w:rsidR="0054047B" w:rsidRPr="005F03BC" w:rsidRDefault="00510894" w:rsidP="0097691A">
            <w:pPr>
              <w:autoSpaceDE w:val="0"/>
              <w:rPr>
                <w:rFonts w:ascii="Arial" w:hAnsi="Arial" w:cs="Arial"/>
              </w:rPr>
            </w:pPr>
            <w:r>
              <w:rPr>
                <w:rFonts w:ascii="Arial" w:hAnsi="Arial" w:cs="Arial"/>
              </w:rPr>
              <w:t>511210</w:t>
            </w:r>
          </w:p>
        </w:tc>
        <w:tc>
          <w:tcPr>
            <w:tcW w:w="1620" w:type="dxa"/>
            <w:shd w:val="clear" w:color="auto" w:fill="auto"/>
            <w:noWrap/>
            <w:hideMark/>
          </w:tcPr>
          <w:p w14:paraId="7E23BCD6" w14:textId="77777777" w:rsidR="0054047B" w:rsidRPr="005F03BC" w:rsidRDefault="0054047B" w:rsidP="0097691A">
            <w:pPr>
              <w:autoSpaceDE w:val="0"/>
              <w:rPr>
                <w:rFonts w:ascii="Arial" w:hAnsi="Arial" w:cs="Arial"/>
              </w:rPr>
            </w:pPr>
            <w:r w:rsidRPr="005F03BC">
              <w:rPr>
                <w:rFonts w:ascii="Arial" w:hAnsi="Arial" w:cs="Arial"/>
              </w:rPr>
              <w:t>TUR-TERM-SVR-1Yr-1Team</w:t>
            </w:r>
          </w:p>
        </w:tc>
        <w:tc>
          <w:tcPr>
            <w:tcW w:w="1710" w:type="dxa"/>
            <w:shd w:val="clear" w:color="auto" w:fill="auto"/>
            <w:noWrap/>
            <w:hideMark/>
          </w:tcPr>
          <w:p w14:paraId="7E23BCD7" w14:textId="77777777" w:rsidR="0054047B" w:rsidRPr="005F03BC" w:rsidRDefault="0054047B" w:rsidP="0097691A">
            <w:pPr>
              <w:autoSpaceDE w:val="0"/>
              <w:rPr>
                <w:rFonts w:ascii="Arial" w:hAnsi="Arial" w:cs="Arial"/>
              </w:rPr>
            </w:pPr>
            <w:r w:rsidRPr="005F03BC">
              <w:rPr>
                <w:rFonts w:ascii="Arial" w:hAnsi="Arial" w:cs="Arial"/>
              </w:rPr>
              <w:t>Turanto Department Server</w:t>
            </w:r>
          </w:p>
        </w:tc>
        <w:tc>
          <w:tcPr>
            <w:tcW w:w="2772" w:type="dxa"/>
            <w:shd w:val="clear" w:color="auto" w:fill="auto"/>
            <w:hideMark/>
          </w:tcPr>
          <w:p w14:paraId="7E23BCD8" w14:textId="77777777" w:rsidR="0054047B" w:rsidRPr="005F03BC" w:rsidRDefault="0054047B" w:rsidP="0097691A">
            <w:pPr>
              <w:autoSpaceDE w:val="0"/>
              <w:rPr>
                <w:rFonts w:ascii="Arial" w:hAnsi="Arial" w:cs="Arial"/>
              </w:rPr>
            </w:pPr>
            <w:r w:rsidRPr="005F03BC">
              <w:rPr>
                <w:rFonts w:ascii="Arial" w:hAnsi="Arial" w:cs="Arial"/>
              </w:rPr>
              <w:t>Turanto Department Server License (Annual Term, 1 Team)</w:t>
            </w:r>
          </w:p>
        </w:tc>
        <w:tc>
          <w:tcPr>
            <w:tcW w:w="918" w:type="dxa"/>
            <w:shd w:val="clear" w:color="auto" w:fill="auto"/>
            <w:noWrap/>
            <w:hideMark/>
          </w:tcPr>
          <w:p w14:paraId="7E23BCD9" w14:textId="77777777" w:rsidR="0054047B" w:rsidRPr="005F03BC" w:rsidRDefault="0054047B" w:rsidP="0097691A">
            <w:pPr>
              <w:autoSpaceDE w:val="0"/>
              <w:rPr>
                <w:rFonts w:ascii="Arial" w:hAnsi="Arial" w:cs="Arial"/>
              </w:rPr>
            </w:pPr>
            <w:r w:rsidRPr="005F03BC">
              <w:rPr>
                <w:rFonts w:ascii="Arial" w:hAnsi="Arial" w:cs="Arial"/>
              </w:rPr>
              <w:t>1 Team</w:t>
            </w:r>
          </w:p>
        </w:tc>
        <w:tc>
          <w:tcPr>
            <w:tcW w:w="1686" w:type="dxa"/>
            <w:shd w:val="clear" w:color="auto" w:fill="auto"/>
            <w:noWrap/>
            <w:hideMark/>
          </w:tcPr>
          <w:p w14:paraId="7E23BCDA" w14:textId="5558FD61" w:rsidR="0054047B" w:rsidRPr="005F03BC" w:rsidRDefault="0054047B" w:rsidP="0097691A">
            <w:pPr>
              <w:autoSpaceDE w:val="0"/>
              <w:rPr>
                <w:rFonts w:ascii="Arial" w:hAnsi="Arial" w:cs="Arial"/>
              </w:rPr>
            </w:pPr>
            <w:r w:rsidRPr="005F03BC">
              <w:rPr>
                <w:rFonts w:ascii="Arial" w:hAnsi="Arial" w:cs="Arial"/>
              </w:rPr>
              <w:t>$27,2</w:t>
            </w:r>
            <w:r w:rsidR="00226642">
              <w:rPr>
                <w:rFonts w:ascii="Arial" w:hAnsi="Arial" w:cs="Arial"/>
              </w:rPr>
              <w:t>04.03</w:t>
            </w:r>
            <w:r w:rsidRPr="005F03BC">
              <w:rPr>
                <w:rFonts w:ascii="Arial" w:hAnsi="Arial" w:cs="Arial"/>
              </w:rPr>
              <w:t xml:space="preserve"> </w:t>
            </w:r>
          </w:p>
        </w:tc>
      </w:tr>
      <w:tr w:rsidR="0054047B" w:rsidRPr="005F03BC" w14:paraId="7E23BCE2" w14:textId="77777777" w:rsidTr="004864CF">
        <w:trPr>
          <w:trHeight w:val="600"/>
        </w:trPr>
        <w:tc>
          <w:tcPr>
            <w:tcW w:w="918" w:type="dxa"/>
            <w:shd w:val="clear" w:color="auto" w:fill="auto"/>
            <w:hideMark/>
          </w:tcPr>
          <w:p w14:paraId="7E23BCDC" w14:textId="704FEF6A" w:rsidR="0054047B" w:rsidRPr="005F03BC" w:rsidRDefault="00510894" w:rsidP="0097691A">
            <w:pPr>
              <w:autoSpaceDE w:val="0"/>
              <w:rPr>
                <w:rFonts w:ascii="Arial" w:hAnsi="Arial" w:cs="Arial"/>
              </w:rPr>
            </w:pPr>
            <w:r>
              <w:rPr>
                <w:rFonts w:ascii="Arial" w:hAnsi="Arial" w:cs="Arial"/>
              </w:rPr>
              <w:t>511210</w:t>
            </w:r>
          </w:p>
        </w:tc>
        <w:tc>
          <w:tcPr>
            <w:tcW w:w="1620" w:type="dxa"/>
            <w:shd w:val="clear" w:color="auto" w:fill="auto"/>
            <w:noWrap/>
            <w:hideMark/>
          </w:tcPr>
          <w:p w14:paraId="7E23BCDD" w14:textId="77777777" w:rsidR="0054047B" w:rsidRPr="005F03BC" w:rsidRDefault="0054047B" w:rsidP="0097691A">
            <w:pPr>
              <w:autoSpaceDE w:val="0"/>
              <w:rPr>
                <w:rFonts w:ascii="Arial" w:hAnsi="Arial" w:cs="Arial"/>
              </w:rPr>
            </w:pPr>
            <w:r w:rsidRPr="005F03BC">
              <w:rPr>
                <w:rFonts w:ascii="Arial" w:hAnsi="Arial" w:cs="Arial"/>
              </w:rPr>
              <w:t>TUR-TERM-SVR-1Yr-10Team</w:t>
            </w:r>
          </w:p>
        </w:tc>
        <w:tc>
          <w:tcPr>
            <w:tcW w:w="1710" w:type="dxa"/>
            <w:shd w:val="clear" w:color="auto" w:fill="auto"/>
            <w:noWrap/>
            <w:hideMark/>
          </w:tcPr>
          <w:p w14:paraId="7E23BCDE" w14:textId="77777777" w:rsidR="0054047B" w:rsidRPr="005F03BC" w:rsidRDefault="0054047B" w:rsidP="0097691A">
            <w:pPr>
              <w:autoSpaceDE w:val="0"/>
              <w:rPr>
                <w:rFonts w:ascii="Arial" w:hAnsi="Arial" w:cs="Arial"/>
              </w:rPr>
            </w:pPr>
            <w:r w:rsidRPr="005F03BC">
              <w:rPr>
                <w:rFonts w:ascii="Arial" w:hAnsi="Arial" w:cs="Arial"/>
              </w:rPr>
              <w:t>Turanto Enterprise Server</w:t>
            </w:r>
          </w:p>
        </w:tc>
        <w:tc>
          <w:tcPr>
            <w:tcW w:w="2772" w:type="dxa"/>
            <w:shd w:val="clear" w:color="auto" w:fill="auto"/>
            <w:hideMark/>
          </w:tcPr>
          <w:p w14:paraId="7E23BCDF" w14:textId="77777777" w:rsidR="0054047B" w:rsidRPr="005F03BC" w:rsidRDefault="0054047B" w:rsidP="0097691A">
            <w:pPr>
              <w:autoSpaceDE w:val="0"/>
              <w:rPr>
                <w:rFonts w:ascii="Arial" w:hAnsi="Arial" w:cs="Arial"/>
              </w:rPr>
            </w:pPr>
            <w:r w:rsidRPr="005F03BC">
              <w:rPr>
                <w:rFonts w:ascii="Arial" w:hAnsi="Arial" w:cs="Arial"/>
              </w:rPr>
              <w:t xml:space="preserve">Turanto Enterprise Server License (Annual Term, 10 Team)  </w:t>
            </w:r>
          </w:p>
        </w:tc>
        <w:tc>
          <w:tcPr>
            <w:tcW w:w="918" w:type="dxa"/>
            <w:shd w:val="clear" w:color="auto" w:fill="auto"/>
            <w:noWrap/>
            <w:hideMark/>
          </w:tcPr>
          <w:p w14:paraId="7E23BCE0" w14:textId="77777777" w:rsidR="0054047B" w:rsidRPr="005F03BC" w:rsidRDefault="0054047B" w:rsidP="0097691A">
            <w:pPr>
              <w:autoSpaceDE w:val="0"/>
              <w:rPr>
                <w:rFonts w:ascii="Arial" w:hAnsi="Arial" w:cs="Arial"/>
              </w:rPr>
            </w:pPr>
            <w:r w:rsidRPr="005F03BC">
              <w:rPr>
                <w:rFonts w:ascii="Arial" w:hAnsi="Arial" w:cs="Arial"/>
              </w:rPr>
              <w:t>10 Teams</w:t>
            </w:r>
          </w:p>
        </w:tc>
        <w:tc>
          <w:tcPr>
            <w:tcW w:w="1686" w:type="dxa"/>
            <w:shd w:val="clear" w:color="auto" w:fill="auto"/>
            <w:noWrap/>
            <w:hideMark/>
          </w:tcPr>
          <w:p w14:paraId="7E23BCE1" w14:textId="154CAC41" w:rsidR="0054047B" w:rsidRPr="005F03BC" w:rsidRDefault="0054047B" w:rsidP="0097691A">
            <w:pPr>
              <w:autoSpaceDE w:val="0"/>
              <w:rPr>
                <w:rFonts w:ascii="Arial" w:hAnsi="Arial" w:cs="Arial"/>
              </w:rPr>
            </w:pPr>
            <w:r w:rsidRPr="005F03BC">
              <w:rPr>
                <w:rFonts w:ascii="Arial" w:hAnsi="Arial" w:cs="Arial"/>
              </w:rPr>
              <w:t>$113,</w:t>
            </w:r>
            <w:r w:rsidR="00437ACB">
              <w:rPr>
                <w:rFonts w:ascii="Arial" w:hAnsi="Arial" w:cs="Arial"/>
              </w:rPr>
              <w:t>350.13</w:t>
            </w:r>
            <w:r w:rsidRPr="005F03BC">
              <w:rPr>
                <w:rFonts w:ascii="Arial" w:hAnsi="Arial" w:cs="Arial"/>
              </w:rPr>
              <w:t xml:space="preserve"> </w:t>
            </w:r>
          </w:p>
        </w:tc>
      </w:tr>
      <w:tr w:rsidR="0054047B" w:rsidRPr="005F03BC" w14:paraId="7E23BCE9" w14:textId="77777777" w:rsidTr="004864CF">
        <w:trPr>
          <w:trHeight w:val="600"/>
        </w:trPr>
        <w:tc>
          <w:tcPr>
            <w:tcW w:w="918" w:type="dxa"/>
            <w:shd w:val="clear" w:color="auto" w:fill="auto"/>
            <w:hideMark/>
          </w:tcPr>
          <w:p w14:paraId="7E23BCE3" w14:textId="45A0A9F2" w:rsidR="0054047B" w:rsidRPr="005F03BC" w:rsidRDefault="00510894" w:rsidP="0097691A">
            <w:pPr>
              <w:autoSpaceDE w:val="0"/>
              <w:rPr>
                <w:rFonts w:ascii="Arial" w:hAnsi="Arial" w:cs="Arial"/>
              </w:rPr>
            </w:pPr>
            <w:r>
              <w:rPr>
                <w:rFonts w:ascii="Arial" w:hAnsi="Arial" w:cs="Arial"/>
              </w:rPr>
              <w:t>511210</w:t>
            </w:r>
          </w:p>
        </w:tc>
        <w:tc>
          <w:tcPr>
            <w:tcW w:w="1620" w:type="dxa"/>
            <w:shd w:val="clear" w:color="auto" w:fill="auto"/>
            <w:noWrap/>
            <w:hideMark/>
          </w:tcPr>
          <w:p w14:paraId="7E23BCE4" w14:textId="77777777" w:rsidR="0054047B" w:rsidRPr="005F03BC" w:rsidRDefault="0054047B" w:rsidP="0097691A">
            <w:pPr>
              <w:autoSpaceDE w:val="0"/>
              <w:rPr>
                <w:rFonts w:ascii="Arial" w:hAnsi="Arial" w:cs="Arial"/>
              </w:rPr>
            </w:pPr>
            <w:r w:rsidRPr="005F03BC">
              <w:rPr>
                <w:rFonts w:ascii="Arial" w:hAnsi="Arial" w:cs="Arial"/>
              </w:rPr>
              <w:t>TUR-TERM-SVR-1Yr-25Team</w:t>
            </w:r>
          </w:p>
        </w:tc>
        <w:tc>
          <w:tcPr>
            <w:tcW w:w="1710" w:type="dxa"/>
            <w:shd w:val="clear" w:color="auto" w:fill="auto"/>
            <w:noWrap/>
            <w:hideMark/>
          </w:tcPr>
          <w:p w14:paraId="7E23BCE5" w14:textId="77777777" w:rsidR="0054047B" w:rsidRPr="005F03BC" w:rsidRDefault="0054047B" w:rsidP="0097691A">
            <w:pPr>
              <w:autoSpaceDE w:val="0"/>
              <w:rPr>
                <w:rFonts w:ascii="Arial" w:hAnsi="Arial" w:cs="Arial"/>
              </w:rPr>
            </w:pPr>
            <w:r w:rsidRPr="005F03BC">
              <w:rPr>
                <w:rFonts w:ascii="Arial" w:hAnsi="Arial" w:cs="Arial"/>
              </w:rPr>
              <w:t>Turanto Enterprise Server</w:t>
            </w:r>
          </w:p>
        </w:tc>
        <w:tc>
          <w:tcPr>
            <w:tcW w:w="2772" w:type="dxa"/>
            <w:shd w:val="clear" w:color="auto" w:fill="auto"/>
            <w:hideMark/>
          </w:tcPr>
          <w:p w14:paraId="7E23BCE6" w14:textId="77777777" w:rsidR="0054047B" w:rsidRPr="005F03BC" w:rsidRDefault="0054047B" w:rsidP="0097691A">
            <w:pPr>
              <w:autoSpaceDE w:val="0"/>
              <w:rPr>
                <w:rFonts w:ascii="Arial" w:hAnsi="Arial" w:cs="Arial"/>
              </w:rPr>
            </w:pPr>
            <w:r w:rsidRPr="005F03BC">
              <w:rPr>
                <w:rFonts w:ascii="Arial" w:hAnsi="Arial" w:cs="Arial"/>
              </w:rPr>
              <w:t xml:space="preserve">Turanto Enterprise Server License (Annual Term, 25 Team) </w:t>
            </w:r>
          </w:p>
        </w:tc>
        <w:tc>
          <w:tcPr>
            <w:tcW w:w="918" w:type="dxa"/>
            <w:shd w:val="clear" w:color="auto" w:fill="auto"/>
            <w:noWrap/>
            <w:hideMark/>
          </w:tcPr>
          <w:p w14:paraId="7E23BCE7" w14:textId="77777777" w:rsidR="0054047B" w:rsidRPr="005F03BC" w:rsidRDefault="0054047B" w:rsidP="0097691A">
            <w:pPr>
              <w:autoSpaceDE w:val="0"/>
              <w:rPr>
                <w:rFonts w:ascii="Arial" w:hAnsi="Arial" w:cs="Arial"/>
              </w:rPr>
            </w:pPr>
            <w:r w:rsidRPr="005F03BC">
              <w:rPr>
                <w:rFonts w:ascii="Arial" w:hAnsi="Arial" w:cs="Arial"/>
              </w:rPr>
              <w:t>25 Teams</w:t>
            </w:r>
          </w:p>
        </w:tc>
        <w:tc>
          <w:tcPr>
            <w:tcW w:w="1686" w:type="dxa"/>
            <w:shd w:val="clear" w:color="auto" w:fill="auto"/>
            <w:noWrap/>
            <w:hideMark/>
          </w:tcPr>
          <w:p w14:paraId="7E23BCE8" w14:textId="5CD05A76" w:rsidR="0054047B" w:rsidRPr="005F03BC" w:rsidRDefault="0054047B" w:rsidP="0097691A">
            <w:pPr>
              <w:autoSpaceDE w:val="0"/>
              <w:rPr>
                <w:rFonts w:ascii="Arial" w:hAnsi="Arial" w:cs="Arial"/>
              </w:rPr>
            </w:pPr>
            <w:r w:rsidRPr="005F03BC">
              <w:rPr>
                <w:rFonts w:ascii="Arial" w:hAnsi="Arial" w:cs="Arial"/>
              </w:rPr>
              <w:t>$226,</w:t>
            </w:r>
            <w:r w:rsidR="0031682B">
              <w:rPr>
                <w:rFonts w:ascii="Arial" w:hAnsi="Arial" w:cs="Arial"/>
              </w:rPr>
              <w:t>700.25</w:t>
            </w:r>
            <w:r w:rsidRPr="005F03BC">
              <w:rPr>
                <w:rFonts w:ascii="Arial" w:hAnsi="Arial" w:cs="Arial"/>
              </w:rPr>
              <w:t xml:space="preserve"> </w:t>
            </w:r>
          </w:p>
        </w:tc>
      </w:tr>
    </w:tbl>
    <w:p w14:paraId="7E23BCEA" w14:textId="77777777" w:rsidR="0054047B" w:rsidRDefault="0054047B" w:rsidP="0054047B">
      <w:pPr>
        <w:autoSpaceDE w:val="0"/>
        <w:jc w:val="center"/>
        <w:rPr>
          <w:rFonts w:ascii="Arial" w:hAnsi="Arial" w:cs="Arial"/>
          <w:b/>
          <w:sz w:val="24"/>
          <w:szCs w:val="24"/>
        </w:rPr>
      </w:pPr>
    </w:p>
    <w:p w14:paraId="7E23BCEB" w14:textId="77777777" w:rsidR="0054047B" w:rsidRDefault="0054047B" w:rsidP="0054047B">
      <w:pPr>
        <w:autoSpaceDE w:val="0"/>
        <w:jc w:val="center"/>
        <w:rPr>
          <w:rFonts w:ascii="Arial" w:hAnsi="Arial" w:cs="Arial"/>
          <w:b/>
          <w:sz w:val="24"/>
          <w:szCs w:val="24"/>
        </w:rPr>
      </w:pPr>
    </w:p>
    <w:p w14:paraId="7E23BCEF" w14:textId="2A07F5EC" w:rsidR="0054047B" w:rsidRDefault="0054047B" w:rsidP="0054047B">
      <w:pPr>
        <w:autoSpaceDE w:val="0"/>
        <w:jc w:val="center"/>
        <w:rPr>
          <w:rFonts w:ascii="Arial" w:hAnsi="Arial" w:cs="Arial"/>
          <w:b/>
          <w:sz w:val="24"/>
          <w:szCs w:val="24"/>
        </w:rPr>
      </w:pPr>
      <w:r>
        <w:rPr>
          <w:rFonts w:ascii="Arial" w:hAnsi="Arial" w:cs="Arial"/>
          <w:b/>
          <w:sz w:val="24"/>
          <w:szCs w:val="24"/>
        </w:rPr>
        <w:t xml:space="preserve">SIN </w:t>
      </w:r>
      <w:r w:rsidR="000830C2">
        <w:rPr>
          <w:rFonts w:ascii="Arial" w:hAnsi="Arial" w:cs="Arial"/>
          <w:b/>
          <w:sz w:val="24"/>
          <w:szCs w:val="24"/>
        </w:rPr>
        <w:t>5112</w:t>
      </w:r>
      <w:r w:rsidR="000A1648">
        <w:rPr>
          <w:rFonts w:ascii="Arial" w:hAnsi="Arial" w:cs="Arial"/>
          <w:b/>
          <w:sz w:val="24"/>
          <w:szCs w:val="24"/>
        </w:rPr>
        <w:t>1</w:t>
      </w:r>
      <w:r w:rsidR="000830C2">
        <w:rPr>
          <w:rFonts w:ascii="Arial" w:hAnsi="Arial" w:cs="Arial"/>
          <w:b/>
          <w:sz w:val="24"/>
          <w:szCs w:val="24"/>
        </w:rPr>
        <w:t>0</w:t>
      </w:r>
      <w:r>
        <w:rPr>
          <w:rFonts w:ascii="Arial" w:hAnsi="Arial" w:cs="Arial"/>
          <w:b/>
          <w:sz w:val="24"/>
          <w:szCs w:val="24"/>
        </w:rPr>
        <w:t xml:space="preserve"> </w:t>
      </w:r>
      <w:r w:rsidRPr="0054047B">
        <w:rPr>
          <w:rFonts w:ascii="Arial" w:hAnsi="Arial" w:cs="Arial"/>
          <w:b/>
          <w:sz w:val="24"/>
          <w:szCs w:val="24"/>
        </w:rPr>
        <w:t>Perpetual Software License</w:t>
      </w:r>
      <w:r>
        <w:rPr>
          <w:rFonts w:ascii="Arial" w:hAnsi="Arial" w:cs="Arial"/>
          <w:b/>
          <w:sz w:val="24"/>
          <w:szCs w:val="24"/>
        </w:rPr>
        <w:t xml:space="preserve"> and </w:t>
      </w:r>
    </w:p>
    <w:p w14:paraId="7E23BCF0" w14:textId="64089C1A" w:rsidR="0054047B" w:rsidRDefault="000830C2" w:rsidP="0054047B">
      <w:pPr>
        <w:autoSpaceDE w:val="0"/>
        <w:jc w:val="center"/>
        <w:rPr>
          <w:rFonts w:ascii="Arial" w:hAnsi="Arial" w:cs="Arial"/>
          <w:b/>
          <w:sz w:val="24"/>
          <w:szCs w:val="24"/>
        </w:rPr>
      </w:pPr>
      <w:r>
        <w:rPr>
          <w:rFonts w:ascii="Arial" w:hAnsi="Arial" w:cs="Arial"/>
          <w:b/>
          <w:sz w:val="24"/>
          <w:szCs w:val="24"/>
        </w:rPr>
        <w:t>54151</w:t>
      </w:r>
      <w:r w:rsidR="0054047B">
        <w:rPr>
          <w:rFonts w:ascii="Arial" w:hAnsi="Arial" w:cs="Arial"/>
          <w:b/>
          <w:sz w:val="24"/>
          <w:szCs w:val="24"/>
        </w:rPr>
        <w:t xml:space="preserve"> Software Maintenance </w:t>
      </w:r>
      <w:r>
        <w:rPr>
          <w:rFonts w:ascii="Arial" w:hAnsi="Arial" w:cs="Arial"/>
          <w:b/>
          <w:sz w:val="24"/>
          <w:szCs w:val="24"/>
        </w:rPr>
        <w:t>Services</w:t>
      </w:r>
    </w:p>
    <w:p w14:paraId="7E23BCF1" w14:textId="77777777" w:rsidR="009140C8" w:rsidRPr="0010457C" w:rsidRDefault="009140C8" w:rsidP="0054047B">
      <w:pPr>
        <w:autoSpaceDE w:val="0"/>
        <w:jc w:val="center"/>
        <w:rPr>
          <w:rFonts w:ascii="Arial" w:hAnsi="Arial" w:cs="Arial"/>
          <w:b/>
          <w:sz w:val="24"/>
          <w:szCs w:val="24"/>
        </w:rPr>
      </w:pPr>
    </w:p>
    <w:p w14:paraId="7E23BCF2" w14:textId="77777777" w:rsidR="00B20C46" w:rsidRDefault="00B20C46">
      <w:pPr>
        <w:autoSpaceDE w:val="0"/>
        <w:rPr>
          <w:rFonts w:ascii="Arial" w:hAnsi="Arial" w:cs="Arial"/>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666"/>
        <w:gridCol w:w="1710"/>
        <w:gridCol w:w="2670"/>
        <w:gridCol w:w="828"/>
        <w:gridCol w:w="1866"/>
      </w:tblGrid>
      <w:tr w:rsidR="005C48A5" w:rsidRPr="005C48A5" w14:paraId="7E23BCF9" w14:textId="77777777" w:rsidTr="00FD015A">
        <w:trPr>
          <w:trHeight w:val="624"/>
        </w:trPr>
        <w:tc>
          <w:tcPr>
            <w:tcW w:w="884" w:type="dxa"/>
            <w:shd w:val="clear" w:color="auto" w:fill="D9D9D9"/>
            <w:hideMark/>
          </w:tcPr>
          <w:p w14:paraId="7E23BCF3" w14:textId="77777777" w:rsidR="007921F5" w:rsidRPr="005C48A5" w:rsidRDefault="007921F5" w:rsidP="005C48A5">
            <w:pPr>
              <w:autoSpaceDE w:val="0"/>
              <w:rPr>
                <w:rFonts w:ascii="Arial" w:hAnsi="Arial" w:cs="Arial"/>
                <w:b/>
              </w:rPr>
            </w:pPr>
            <w:r w:rsidRPr="005C48A5">
              <w:rPr>
                <w:rFonts w:ascii="Arial" w:hAnsi="Arial" w:cs="Arial"/>
                <w:b/>
              </w:rPr>
              <w:t>SIN</w:t>
            </w:r>
          </w:p>
        </w:tc>
        <w:tc>
          <w:tcPr>
            <w:tcW w:w="1666" w:type="dxa"/>
            <w:shd w:val="clear" w:color="auto" w:fill="D9D9D9"/>
            <w:hideMark/>
          </w:tcPr>
          <w:p w14:paraId="7E23BCF4" w14:textId="77777777" w:rsidR="007921F5" w:rsidRPr="005C48A5" w:rsidRDefault="007921F5" w:rsidP="005C48A5">
            <w:pPr>
              <w:autoSpaceDE w:val="0"/>
              <w:rPr>
                <w:rFonts w:ascii="Arial" w:hAnsi="Arial" w:cs="Arial"/>
                <w:b/>
              </w:rPr>
            </w:pPr>
            <w:r w:rsidRPr="005C48A5">
              <w:rPr>
                <w:rFonts w:ascii="Arial" w:hAnsi="Arial" w:cs="Arial"/>
                <w:b/>
              </w:rPr>
              <w:t>MFR PART NO</w:t>
            </w:r>
          </w:p>
        </w:tc>
        <w:tc>
          <w:tcPr>
            <w:tcW w:w="1710" w:type="dxa"/>
            <w:shd w:val="clear" w:color="auto" w:fill="D9D9D9"/>
            <w:hideMark/>
          </w:tcPr>
          <w:p w14:paraId="7E23BCF5" w14:textId="77777777" w:rsidR="007921F5" w:rsidRPr="005C48A5" w:rsidRDefault="007921F5" w:rsidP="005C48A5">
            <w:pPr>
              <w:autoSpaceDE w:val="0"/>
              <w:rPr>
                <w:rFonts w:ascii="Arial" w:hAnsi="Arial" w:cs="Arial"/>
                <w:b/>
              </w:rPr>
            </w:pPr>
            <w:r w:rsidRPr="005C48A5">
              <w:rPr>
                <w:rFonts w:ascii="Arial" w:hAnsi="Arial" w:cs="Arial"/>
                <w:b/>
              </w:rPr>
              <w:t>PRODUCT NAME</w:t>
            </w:r>
          </w:p>
        </w:tc>
        <w:tc>
          <w:tcPr>
            <w:tcW w:w="2760" w:type="dxa"/>
            <w:shd w:val="clear" w:color="auto" w:fill="D9D9D9"/>
            <w:hideMark/>
          </w:tcPr>
          <w:p w14:paraId="7E23BCF6" w14:textId="77777777" w:rsidR="007921F5" w:rsidRPr="005C48A5" w:rsidRDefault="007921F5" w:rsidP="005C48A5">
            <w:pPr>
              <w:autoSpaceDE w:val="0"/>
              <w:rPr>
                <w:rFonts w:ascii="Arial" w:hAnsi="Arial" w:cs="Arial"/>
                <w:b/>
              </w:rPr>
            </w:pPr>
            <w:r w:rsidRPr="005C48A5">
              <w:rPr>
                <w:rFonts w:ascii="Arial" w:hAnsi="Arial" w:cs="Arial"/>
                <w:b/>
              </w:rPr>
              <w:t>PRODUCT DESCRIPTION</w:t>
            </w:r>
          </w:p>
        </w:tc>
        <w:tc>
          <w:tcPr>
            <w:tcW w:w="738" w:type="dxa"/>
            <w:shd w:val="clear" w:color="auto" w:fill="D9D9D9"/>
            <w:hideMark/>
          </w:tcPr>
          <w:p w14:paraId="7E23BCF7" w14:textId="77777777" w:rsidR="007921F5" w:rsidRPr="005C48A5" w:rsidRDefault="007921F5" w:rsidP="005C48A5">
            <w:pPr>
              <w:autoSpaceDE w:val="0"/>
              <w:rPr>
                <w:rFonts w:ascii="Arial" w:hAnsi="Arial" w:cs="Arial"/>
                <w:b/>
              </w:rPr>
            </w:pPr>
            <w:r w:rsidRPr="005C48A5">
              <w:rPr>
                <w:rFonts w:ascii="Arial" w:hAnsi="Arial" w:cs="Arial"/>
                <w:b/>
              </w:rPr>
              <w:t>UOI</w:t>
            </w:r>
          </w:p>
        </w:tc>
        <w:tc>
          <w:tcPr>
            <w:tcW w:w="1866" w:type="dxa"/>
            <w:shd w:val="clear" w:color="auto" w:fill="D9D9D9"/>
            <w:hideMark/>
          </w:tcPr>
          <w:p w14:paraId="7E23BCF8" w14:textId="77777777" w:rsidR="007921F5" w:rsidRPr="005C48A5" w:rsidRDefault="007921F5" w:rsidP="005C48A5">
            <w:pPr>
              <w:autoSpaceDE w:val="0"/>
              <w:rPr>
                <w:rFonts w:ascii="Arial" w:hAnsi="Arial" w:cs="Arial"/>
                <w:b/>
              </w:rPr>
            </w:pPr>
            <w:r w:rsidRPr="005C48A5">
              <w:rPr>
                <w:rFonts w:ascii="Arial" w:hAnsi="Arial" w:cs="Arial"/>
                <w:b/>
              </w:rPr>
              <w:t>GSA OFFER PRICE (inclusive of the .75% IFF)</w:t>
            </w:r>
          </w:p>
        </w:tc>
      </w:tr>
      <w:tr w:rsidR="005C48A5" w:rsidRPr="005C48A5" w14:paraId="7E23BD00" w14:textId="77777777" w:rsidTr="00FD015A">
        <w:trPr>
          <w:trHeight w:val="600"/>
        </w:trPr>
        <w:tc>
          <w:tcPr>
            <w:tcW w:w="884" w:type="dxa"/>
            <w:shd w:val="clear" w:color="auto" w:fill="auto"/>
            <w:hideMark/>
          </w:tcPr>
          <w:p w14:paraId="7E23BCFA" w14:textId="39596DC2" w:rsidR="007921F5" w:rsidRPr="005C48A5" w:rsidRDefault="000830C2" w:rsidP="005C48A5">
            <w:pPr>
              <w:autoSpaceDE w:val="0"/>
              <w:rPr>
                <w:rFonts w:ascii="Arial" w:hAnsi="Arial" w:cs="Arial"/>
              </w:rPr>
            </w:pPr>
            <w:r>
              <w:rPr>
                <w:rFonts w:ascii="Arial" w:hAnsi="Arial" w:cs="Arial"/>
              </w:rPr>
              <w:t>5112</w:t>
            </w:r>
            <w:r w:rsidR="00385D22">
              <w:rPr>
                <w:rFonts w:ascii="Arial" w:hAnsi="Arial" w:cs="Arial"/>
              </w:rPr>
              <w:t>1</w:t>
            </w:r>
            <w:r>
              <w:rPr>
                <w:rFonts w:ascii="Arial" w:hAnsi="Arial" w:cs="Arial"/>
              </w:rPr>
              <w:t>0</w:t>
            </w:r>
          </w:p>
        </w:tc>
        <w:tc>
          <w:tcPr>
            <w:tcW w:w="1666" w:type="dxa"/>
            <w:shd w:val="clear" w:color="auto" w:fill="auto"/>
            <w:noWrap/>
            <w:hideMark/>
          </w:tcPr>
          <w:p w14:paraId="7E23BCFB" w14:textId="77777777" w:rsidR="007921F5" w:rsidRPr="005C48A5" w:rsidRDefault="007921F5" w:rsidP="005C48A5">
            <w:pPr>
              <w:autoSpaceDE w:val="0"/>
              <w:rPr>
                <w:rFonts w:ascii="Arial" w:hAnsi="Arial" w:cs="Arial"/>
              </w:rPr>
            </w:pPr>
            <w:r w:rsidRPr="005C48A5">
              <w:rPr>
                <w:rFonts w:ascii="Arial" w:hAnsi="Arial" w:cs="Arial"/>
              </w:rPr>
              <w:t>TUR-PERP-SVR-LIC-1Team</w:t>
            </w:r>
          </w:p>
        </w:tc>
        <w:tc>
          <w:tcPr>
            <w:tcW w:w="1710" w:type="dxa"/>
            <w:shd w:val="clear" w:color="auto" w:fill="auto"/>
            <w:noWrap/>
            <w:hideMark/>
          </w:tcPr>
          <w:p w14:paraId="7E23BCFC" w14:textId="77777777" w:rsidR="007921F5" w:rsidRPr="005C48A5" w:rsidRDefault="007921F5" w:rsidP="005C48A5">
            <w:pPr>
              <w:autoSpaceDE w:val="0"/>
              <w:rPr>
                <w:rFonts w:ascii="Arial" w:hAnsi="Arial" w:cs="Arial"/>
              </w:rPr>
            </w:pPr>
            <w:r w:rsidRPr="005C48A5">
              <w:rPr>
                <w:rFonts w:ascii="Arial" w:hAnsi="Arial" w:cs="Arial"/>
              </w:rPr>
              <w:t>Turanto Department Server</w:t>
            </w:r>
          </w:p>
        </w:tc>
        <w:tc>
          <w:tcPr>
            <w:tcW w:w="2760" w:type="dxa"/>
            <w:shd w:val="clear" w:color="auto" w:fill="auto"/>
            <w:hideMark/>
          </w:tcPr>
          <w:p w14:paraId="7E23BCFD" w14:textId="77777777" w:rsidR="007921F5" w:rsidRPr="005C48A5" w:rsidRDefault="007921F5" w:rsidP="005C48A5">
            <w:pPr>
              <w:autoSpaceDE w:val="0"/>
              <w:rPr>
                <w:rFonts w:ascii="Arial" w:hAnsi="Arial" w:cs="Arial"/>
              </w:rPr>
            </w:pPr>
            <w:r w:rsidRPr="005C48A5">
              <w:rPr>
                <w:rFonts w:ascii="Arial" w:hAnsi="Arial" w:cs="Arial"/>
              </w:rPr>
              <w:t>Turanto Department Server License (Perpetual, 1 Team)</w:t>
            </w:r>
          </w:p>
        </w:tc>
        <w:tc>
          <w:tcPr>
            <w:tcW w:w="738" w:type="dxa"/>
            <w:shd w:val="clear" w:color="auto" w:fill="auto"/>
            <w:noWrap/>
            <w:hideMark/>
          </w:tcPr>
          <w:p w14:paraId="7E23BCFE" w14:textId="77777777" w:rsidR="007921F5" w:rsidRPr="005C48A5" w:rsidRDefault="007921F5" w:rsidP="005C48A5">
            <w:pPr>
              <w:autoSpaceDE w:val="0"/>
              <w:rPr>
                <w:rFonts w:ascii="Arial" w:hAnsi="Arial" w:cs="Arial"/>
              </w:rPr>
            </w:pPr>
            <w:r w:rsidRPr="005C48A5">
              <w:rPr>
                <w:rFonts w:ascii="Arial" w:hAnsi="Arial" w:cs="Arial"/>
              </w:rPr>
              <w:t>1 Team</w:t>
            </w:r>
          </w:p>
        </w:tc>
        <w:tc>
          <w:tcPr>
            <w:tcW w:w="1866" w:type="dxa"/>
            <w:shd w:val="clear" w:color="auto" w:fill="auto"/>
            <w:noWrap/>
            <w:hideMark/>
          </w:tcPr>
          <w:p w14:paraId="7E23BCFF" w14:textId="12C2267A" w:rsidR="007921F5" w:rsidRPr="005C48A5" w:rsidRDefault="007921F5" w:rsidP="005C48A5">
            <w:pPr>
              <w:autoSpaceDE w:val="0"/>
              <w:rPr>
                <w:rFonts w:ascii="Arial" w:hAnsi="Arial" w:cs="Arial"/>
              </w:rPr>
            </w:pPr>
            <w:r w:rsidRPr="005C48A5">
              <w:rPr>
                <w:rFonts w:ascii="Arial" w:hAnsi="Arial" w:cs="Arial"/>
              </w:rPr>
              <w:t>$81,6</w:t>
            </w:r>
            <w:r w:rsidR="0031682B">
              <w:rPr>
                <w:rFonts w:ascii="Arial" w:hAnsi="Arial" w:cs="Arial"/>
              </w:rPr>
              <w:t>12.09</w:t>
            </w:r>
            <w:r w:rsidRPr="005C48A5">
              <w:rPr>
                <w:rFonts w:ascii="Arial" w:hAnsi="Arial" w:cs="Arial"/>
              </w:rPr>
              <w:t xml:space="preserve"> </w:t>
            </w:r>
          </w:p>
        </w:tc>
      </w:tr>
      <w:tr w:rsidR="005C48A5" w:rsidRPr="005C48A5" w14:paraId="7E23BD07" w14:textId="77777777" w:rsidTr="00FD015A">
        <w:trPr>
          <w:trHeight w:val="600"/>
        </w:trPr>
        <w:tc>
          <w:tcPr>
            <w:tcW w:w="884" w:type="dxa"/>
            <w:shd w:val="clear" w:color="auto" w:fill="auto"/>
            <w:hideMark/>
          </w:tcPr>
          <w:p w14:paraId="7E23BD01" w14:textId="2CDB0779" w:rsidR="007921F5" w:rsidRPr="005C48A5" w:rsidRDefault="00FD2D8D" w:rsidP="005C48A5">
            <w:pPr>
              <w:autoSpaceDE w:val="0"/>
              <w:rPr>
                <w:rFonts w:ascii="Arial" w:hAnsi="Arial" w:cs="Arial"/>
              </w:rPr>
            </w:pPr>
            <w:r>
              <w:rPr>
                <w:rFonts w:ascii="Arial" w:hAnsi="Arial" w:cs="Arial"/>
              </w:rPr>
              <w:t>54151</w:t>
            </w:r>
            <w:r w:rsidR="007921F5" w:rsidRPr="005C48A5">
              <w:rPr>
                <w:rFonts w:ascii="Arial" w:hAnsi="Arial" w:cs="Arial"/>
              </w:rPr>
              <w:t xml:space="preserve"> </w:t>
            </w:r>
          </w:p>
        </w:tc>
        <w:tc>
          <w:tcPr>
            <w:tcW w:w="1666" w:type="dxa"/>
            <w:shd w:val="clear" w:color="auto" w:fill="auto"/>
            <w:noWrap/>
            <w:hideMark/>
          </w:tcPr>
          <w:p w14:paraId="7E23BD02" w14:textId="77777777" w:rsidR="007921F5" w:rsidRPr="005C48A5" w:rsidRDefault="007921F5" w:rsidP="005C48A5">
            <w:pPr>
              <w:autoSpaceDE w:val="0"/>
              <w:rPr>
                <w:rFonts w:ascii="Arial" w:hAnsi="Arial" w:cs="Arial"/>
              </w:rPr>
            </w:pPr>
            <w:r w:rsidRPr="005C48A5">
              <w:rPr>
                <w:rFonts w:ascii="Arial" w:hAnsi="Arial" w:cs="Arial"/>
              </w:rPr>
              <w:t xml:space="preserve">TUR-PERP-SVR-SUPP-1Team </w:t>
            </w:r>
          </w:p>
        </w:tc>
        <w:tc>
          <w:tcPr>
            <w:tcW w:w="1710" w:type="dxa"/>
            <w:shd w:val="clear" w:color="auto" w:fill="auto"/>
            <w:noWrap/>
            <w:hideMark/>
          </w:tcPr>
          <w:p w14:paraId="7E23BD03" w14:textId="77777777" w:rsidR="007921F5" w:rsidRPr="005C48A5" w:rsidRDefault="007921F5" w:rsidP="005C48A5">
            <w:pPr>
              <w:autoSpaceDE w:val="0"/>
              <w:rPr>
                <w:rFonts w:ascii="Arial" w:hAnsi="Arial" w:cs="Arial"/>
              </w:rPr>
            </w:pPr>
            <w:r w:rsidRPr="005C48A5">
              <w:rPr>
                <w:rFonts w:ascii="Arial" w:hAnsi="Arial" w:cs="Arial"/>
              </w:rPr>
              <w:t>Turanto Department Server</w:t>
            </w:r>
          </w:p>
        </w:tc>
        <w:tc>
          <w:tcPr>
            <w:tcW w:w="2760" w:type="dxa"/>
            <w:shd w:val="clear" w:color="auto" w:fill="auto"/>
            <w:hideMark/>
          </w:tcPr>
          <w:p w14:paraId="7E23BD04" w14:textId="77777777" w:rsidR="007921F5" w:rsidRPr="005C48A5" w:rsidRDefault="007921F5" w:rsidP="005C48A5">
            <w:pPr>
              <w:autoSpaceDE w:val="0"/>
              <w:rPr>
                <w:rFonts w:ascii="Arial" w:hAnsi="Arial" w:cs="Arial"/>
              </w:rPr>
            </w:pPr>
            <w:r w:rsidRPr="005C48A5">
              <w:rPr>
                <w:rFonts w:ascii="Arial" w:hAnsi="Arial" w:cs="Arial"/>
              </w:rPr>
              <w:t xml:space="preserve">Turanto Department Server Annual Support &amp; Maintenance </w:t>
            </w:r>
          </w:p>
        </w:tc>
        <w:tc>
          <w:tcPr>
            <w:tcW w:w="738" w:type="dxa"/>
            <w:shd w:val="clear" w:color="auto" w:fill="auto"/>
            <w:noWrap/>
            <w:hideMark/>
          </w:tcPr>
          <w:p w14:paraId="7E23BD05" w14:textId="77777777" w:rsidR="007921F5" w:rsidRPr="005C48A5" w:rsidRDefault="007921F5" w:rsidP="005C48A5">
            <w:pPr>
              <w:autoSpaceDE w:val="0"/>
              <w:rPr>
                <w:rFonts w:ascii="Arial" w:hAnsi="Arial" w:cs="Arial"/>
              </w:rPr>
            </w:pPr>
            <w:r w:rsidRPr="005C48A5">
              <w:rPr>
                <w:rFonts w:ascii="Arial" w:hAnsi="Arial" w:cs="Arial"/>
              </w:rPr>
              <w:t>1 Year</w:t>
            </w:r>
          </w:p>
        </w:tc>
        <w:tc>
          <w:tcPr>
            <w:tcW w:w="1866" w:type="dxa"/>
            <w:shd w:val="clear" w:color="auto" w:fill="auto"/>
            <w:noWrap/>
            <w:hideMark/>
          </w:tcPr>
          <w:p w14:paraId="7E23BD06" w14:textId="0D4987F1" w:rsidR="007921F5" w:rsidRPr="005C48A5" w:rsidRDefault="007921F5" w:rsidP="005C48A5">
            <w:pPr>
              <w:autoSpaceDE w:val="0"/>
              <w:rPr>
                <w:rFonts w:ascii="Arial" w:hAnsi="Arial" w:cs="Arial"/>
              </w:rPr>
            </w:pPr>
            <w:r w:rsidRPr="005C48A5">
              <w:rPr>
                <w:rFonts w:ascii="Arial" w:hAnsi="Arial" w:cs="Arial"/>
              </w:rPr>
              <w:t>$17,2</w:t>
            </w:r>
            <w:r w:rsidR="0031682B">
              <w:rPr>
                <w:rFonts w:ascii="Arial" w:hAnsi="Arial" w:cs="Arial"/>
              </w:rPr>
              <w:t>29.22</w:t>
            </w:r>
            <w:r w:rsidRPr="005C48A5">
              <w:rPr>
                <w:rFonts w:ascii="Arial" w:hAnsi="Arial" w:cs="Arial"/>
              </w:rPr>
              <w:t xml:space="preserve"> </w:t>
            </w:r>
          </w:p>
        </w:tc>
      </w:tr>
      <w:tr w:rsidR="005C48A5" w:rsidRPr="005C48A5" w14:paraId="7E23BD0E" w14:textId="77777777" w:rsidTr="00FD015A">
        <w:trPr>
          <w:trHeight w:val="600"/>
        </w:trPr>
        <w:tc>
          <w:tcPr>
            <w:tcW w:w="884" w:type="dxa"/>
            <w:shd w:val="clear" w:color="auto" w:fill="auto"/>
            <w:hideMark/>
          </w:tcPr>
          <w:p w14:paraId="7E23BD08" w14:textId="69BA837F" w:rsidR="007921F5" w:rsidRPr="005C48A5" w:rsidRDefault="00FD2D8D" w:rsidP="005C48A5">
            <w:pPr>
              <w:autoSpaceDE w:val="0"/>
              <w:rPr>
                <w:rFonts w:ascii="Arial" w:hAnsi="Arial" w:cs="Arial"/>
              </w:rPr>
            </w:pPr>
            <w:r>
              <w:rPr>
                <w:rFonts w:ascii="Arial" w:hAnsi="Arial" w:cs="Arial"/>
              </w:rPr>
              <w:t>5112</w:t>
            </w:r>
            <w:r w:rsidR="00385D22">
              <w:rPr>
                <w:rFonts w:ascii="Arial" w:hAnsi="Arial" w:cs="Arial"/>
              </w:rPr>
              <w:t>1</w:t>
            </w:r>
            <w:r>
              <w:rPr>
                <w:rFonts w:ascii="Arial" w:hAnsi="Arial" w:cs="Arial"/>
              </w:rPr>
              <w:t>0</w:t>
            </w:r>
          </w:p>
        </w:tc>
        <w:tc>
          <w:tcPr>
            <w:tcW w:w="1666" w:type="dxa"/>
            <w:shd w:val="clear" w:color="auto" w:fill="auto"/>
            <w:noWrap/>
            <w:hideMark/>
          </w:tcPr>
          <w:p w14:paraId="7E23BD09" w14:textId="77777777" w:rsidR="007921F5" w:rsidRPr="005C48A5" w:rsidRDefault="007921F5" w:rsidP="005C48A5">
            <w:pPr>
              <w:autoSpaceDE w:val="0"/>
              <w:rPr>
                <w:rFonts w:ascii="Arial" w:hAnsi="Arial" w:cs="Arial"/>
              </w:rPr>
            </w:pPr>
            <w:r w:rsidRPr="005C48A5">
              <w:rPr>
                <w:rFonts w:ascii="Arial" w:hAnsi="Arial" w:cs="Arial"/>
              </w:rPr>
              <w:t>TUR-PERP-SVR-LIC-10Team</w:t>
            </w:r>
          </w:p>
        </w:tc>
        <w:tc>
          <w:tcPr>
            <w:tcW w:w="1710" w:type="dxa"/>
            <w:shd w:val="clear" w:color="auto" w:fill="auto"/>
            <w:noWrap/>
            <w:hideMark/>
          </w:tcPr>
          <w:p w14:paraId="7E23BD0A" w14:textId="77777777" w:rsidR="007921F5" w:rsidRPr="005C48A5" w:rsidRDefault="007921F5" w:rsidP="005C48A5">
            <w:pPr>
              <w:autoSpaceDE w:val="0"/>
              <w:rPr>
                <w:rFonts w:ascii="Arial" w:hAnsi="Arial" w:cs="Arial"/>
              </w:rPr>
            </w:pPr>
            <w:r w:rsidRPr="005C48A5">
              <w:rPr>
                <w:rFonts w:ascii="Arial" w:hAnsi="Arial" w:cs="Arial"/>
              </w:rPr>
              <w:t>Turanto Enterprise Server</w:t>
            </w:r>
          </w:p>
        </w:tc>
        <w:tc>
          <w:tcPr>
            <w:tcW w:w="2760" w:type="dxa"/>
            <w:shd w:val="clear" w:color="auto" w:fill="auto"/>
            <w:hideMark/>
          </w:tcPr>
          <w:p w14:paraId="7E23BD0B" w14:textId="77777777" w:rsidR="007921F5" w:rsidRPr="005C48A5" w:rsidRDefault="007921F5" w:rsidP="005C48A5">
            <w:pPr>
              <w:autoSpaceDE w:val="0"/>
              <w:rPr>
                <w:rFonts w:ascii="Arial" w:hAnsi="Arial" w:cs="Arial"/>
              </w:rPr>
            </w:pPr>
            <w:r w:rsidRPr="005C48A5">
              <w:rPr>
                <w:rFonts w:ascii="Arial" w:hAnsi="Arial" w:cs="Arial"/>
              </w:rPr>
              <w:t xml:space="preserve">Turanto Enterprise Server License (Perpetual, 10 Team) </w:t>
            </w:r>
          </w:p>
        </w:tc>
        <w:tc>
          <w:tcPr>
            <w:tcW w:w="738" w:type="dxa"/>
            <w:shd w:val="clear" w:color="auto" w:fill="auto"/>
            <w:noWrap/>
            <w:hideMark/>
          </w:tcPr>
          <w:p w14:paraId="7E23BD0C" w14:textId="77777777" w:rsidR="007921F5" w:rsidRPr="005C48A5" w:rsidRDefault="007921F5" w:rsidP="005C48A5">
            <w:pPr>
              <w:autoSpaceDE w:val="0"/>
              <w:rPr>
                <w:rFonts w:ascii="Arial" w:hAnsi="Arial" w:cs="Arial"/>
              </w:rPr>
            </w:pPr>
            <w:r w:rsidRPr="005C48A5">
              <w:rPr>
                <w:rFonts w:ascii="Arial" w:hAnsi="Arial" w:cs="Arial"/>
              </w:rPr>
              <w:t>10 Teams</w:t>
            </w:r>
          </w:p>
        </w:tc>
        <w:tc>
          <w:tcPr>
            <w:tcW w:w="1866" w:type="dxa"/>
            <w:shd w:val="clear" w:color="auto" w:fill="auto"/>
            <w:noWrap/>
            <w:hideMark/>
          </w:tcPr>
          <w:p w14:paraId="7E23BD0D" w14:textId="58CCBF4B" w:rsidR="007921F5" w:rsidRPr="005C48A5" w:rsidRDefault="007921F5" w:rsidP="005C48A5">
            <w:pPr>
              <w:autoSpaceDE w:val="0"/>
              <w:rPr>
                <w:rFonts w:ascii="Arial" w:hAnsi="Arial" w:cs="Arial"/>
              </w:rPr>
            </w:pPr>
            <w:r w:rsidRPr="005C48A5">
              <w:rPr>
                <w:rFonts w:ascii="Arial" w:hAnsi="Arial" w:cs="Arial"/>
              </w:rPr>
              <w:t>$16</w:t>
            </w:r>
            <w:r w:rsidR="006141AA">
              <w:rPr>
                <w:rFonts w:ascii="Arial" w:hAnsi="Arial" w:cs="Arial"/>
              </w:rPr>
              <w:t>3,727.96</w:t>
            </w:r>
            <w:r w:rsidRPr="005C48A5">
              <w:rPr>
                <w:rFonts w:ascii="Arial" w:hAnsi="Arial" w:cs="Arial"/>
              </w:rPr>
              <w:t xml:space="preserve"> </w:t>
            </w:r>
          </w:p>
        </w:tc>
      </w:tr>
      <w:tr w:rsidR="005C48A5" w:rsidRPr="005C48A5" w14:paraId="7E23BD15" w14:textId="77777777" w:rsidTr="00FD015A">
        <w:trPr>
          <w:trHeight w:val="600"/>
        </w:trPr>
        <w:tc>
          <w:tcPr>
            <w:tcW w:w="884" w:type="dxa"/>
            <w:shd w:val="clear" w:color="auto" w:fill="auto"/>
            <w:hideMark/>
          </w:tcPr>
          <w:p w14:paraId="7E23BD0F" w14:textId="39B36B02" w:rsidR="007921F5" w:rsidRPr="005C48A5" w:rsidRDefault="00FD2D8D" w:rsidP="005C48A5">
            <w:pPr>
              <w:autoSpaceDE w:val="0"/>
              <w:rPr>
                <w:rFonts w:ascii="Arial" w:hAnsi="Arial" w:cs="Arial"/>
              </w:rPr>
            </w:pPr>
            <w:r>
              <w:rPr>
                <w:rFonts w:ascii="Arial" w:hAnsi="Arial" w:cs="Arial"/>
              </w:rPr>
              <w:t>54151</w:t>
            </w:r>
            <w:r w:rsidRPr="005C48A5" w:rsidDel="00FD2D8D">
              <w:rPr>
                <w:rFonts w:ascii="Arial" w:hAnsi="Arial" w:cs="Arial"/>
              </w:rPr>
              <w:t xml:space="preserve"> </w:t>
            </w:r>
          </w:p>
        </w:tc>
        <w:tc>
          <w:tcPr>
            <w:tcW w:w="1666" w:type="dxa"/>
            <w:shd w:val="clear" w:color="auto" w:fill="auto"/>
            <w:noWrap/>
            <w:hideMark/>
          </w:tcPr>
          <w:p w14:paraId="7E23BD10" w14:textId="77777777" w:rsidR="007921F5" w:rsidRPr="005C48A5" w:rsidRDefault="007921F5" w:rsidP="005C48A5">
            <w:pPr>
              <w:autoSpaceDE w:val="0"/>
              <w:rPr>
                <w:rFonts w:ascii="Arial" w:hAnsi="Arial" w:cs="Arial"/>
              </w:rPr>
            </w:pPr>
            <w:r w:rsidRPr="005C48A5">
              <w:rPr>
                <w:rFonts w:ascii="Arial" w:hAnsi="Arial" w:cs="Arial"/>
              </w:rPr>
              <w:t xml:space="preserve">TUR-PERP-SVR-SUPP-10Team </w:t>
            </w:r>
          </w:p>
        </w:tc>
        <w:tc>
          <w:tcPr>
            <w:tcW w:w="1710" w:type="dxa"/>
            <w:shd w:val="clear" w:color="auto" w:fill="auto"/>
            <w:noWrap/>
            <w:hideMark/>
          </w:tcPr>
          <w:p w14:paraId="7E23BD11" w14:textId="77777777" w:rsidR="007921F5" w:rsidRPr="005C48A5" w:rsidRDefault="007921F5" w:rsidP="005C48A5">
            <w:pPr>
              <w:autoSpaceDE w:val="0"/>
              <w:rPr>
                <w:rFonts w:ascii="Arial" w:hAnsi="Arial" w:cs="Arial"/>
              </w:rPr>
            </w:pPr>
            <w:r w:rsidRPr="005C48A5">
              <w:rPr>
                <w:rFonts w:ascii="Arial" w:hAnsi="Arial" w:cs="Arial"/>
              </w:rPr>
              <w:t>Turanto Enterprise Server</w:t>
            </w:r>
          </w:p>
        </w:tc>
        <w:tc>
          <w:tcPr>
            <w:tcW w:w="2760" w:type="dxa"/>
            <w:shd w:val="clear" w:color="auto" w:fill="auto"/>
            <w:hideMark/>
          </w:tcPr>
          <w:p w14:paraId="7E23BD12" w14:textId="77777777" w:rsidR="007921F5" w:rsidRPr="005C48A5" w:rsidRDefault="007921F5" w:rsidP="005C48A5">
            <w:pPr>
              <w:autoSpaceDE w:val="0"/>
              <w:rPr>
                <w:rFonts w:ascii="Arial" w:hAnsi="Arial" w:cs="Arial"/>
              </w:rPr>
            </w:pPr>
            <w:r w:rsidRPr="005C48A5">
              <w:rPr>
                <w:rFonts w:ascii="Arial" w:hAnsi="Arial" w:cs="Arial"/>
              </w:rPr>
              <w:t>Turanto Enterprise Server Annual Support &amp; Maintenance for 10 Team</w:t>
            </w:r>
          </w:p>
        </w:tc>
        <w:tc>
          <w:tcPr>
            <w:tcW w:w="738" w:type="dxa"/>
            <w:shd w:val="clear" w:color="auto" w:fill="auto"/>
            <w:noWrap/>
            <w:hideMark/>
          </w:tcPr>
          <w:p w14:paraId="7E23BD13" w14:textId="77777777" w:rsidR="007921F5" w:rsidRPr="005C48A5" w:rsidRDefault="007921F5" w:rsidP="005C48A5">
            <w:pPr>
              <w:autoSpaceDE w:val="0"/>
              <w:rPr>
                <w:rFonts w:ascii="Arial" w:hAnsi="Arial" w:cs="Arial"/>
              </w:rPr>
            </w:pPr>
            <w:r w:rsidRPr="005C48A5">
              <w:rPr>
                <w:rFonts w:ascii="Arial" w:hAnsi="Arial" w:cs="Arial"/>
              </w:rPr>
              <w:t>10 Teams</w:t>
            </w:r>
          </w:p>
        </w:tc>
        <w:tc>
          <w:tcPr>
            <w:tcW w:w="1866" w:type="dxa"/>
            <w:shd w:val="clear" w:color="auto" w:fill="auto"/>
            <w:noWrap/>
            <w:hideMark/>
          </w:tcPr>
          <w:p w14:paraId="7E23BD14" w14:textId="5168DE51" w:rsidR="007921F5" w:rsidRPr="005C48A5" w:rsidRDefault="007921F5" w:rsidP="005C48A5">
            <w:pPr>
              <w:autoSpaceDE w:val="0"/>
              <w:rPr>
                <w:rFonts w:ascii="Arial" w:hAnsi="Arial" w:cs="Arial"/>
              </w:rPr>
            </w:pPr>
            <w:r w:rsidRPr="005C48A5">
              <w:rPr>
                <w:rFonts w:ascii="Arial" w:hAnsi="Arial" w:cs="Arial"/>
              </w:rPr>
              <w:t>$29,</w:t>
            </w:r>
            <w:r w:rsidR="006141AA">
              <w:rPr>
                <w:rFonts w:ascii="Arial" w:hAnsi="Arial" w:cs="Arial"/>
              </w:rPr>
              <w:t>722.92</w:t>
            </w:r>
          </w:p>
        </w:tc>
      </w:tr>
      <w:tr w:rsidR="005C48A5" w:rsidRPr="005C48A5" w14:paraId="7E23BD1C" w14:textId="77777777" w:rsidTr="00FD015A">
        <w:trPr>
          <w:trHeight w:val="600"/>
        </w:trPr>
        <w:tc>
          <w:tcPr>
            <w:tcW w:w="884" w:type="dxa"/>
            <w:shd w:val="clear" w:color="auto" w:fill="auto"/>
            <w:hideMark/>
          </w:tcPr>
          <w:p w14:paraId="7E23BD16" w14:textId="331D0FFB" w:rsidR="007921F5" w:rsidRPr="005C48A5" w:rsidRDefault="00FD2D8D" w:rsidP="005C48A5">
            <w:pPr>
              <w:autoSpaceDE w:val="0"/>
              <w:rPr>
                <w:rFonts w:ascii="Arial" w:hAnsi="Arial" w:cs="Arial"/>
              </w:rPr>
            </w:pPr>
            <w:r>
              <w:rPr>
                <w:rFonts w:ascii="Arial" w:hAnsi="Arial" w:cs="Arial"/>
              </w:rPr>
              <w:t>5112</w:t>
            </w:r>
            <w:r w:rsidR="00385D22">
              <w:rPr>
                <w:rFonts w:ascii="Arial" w:hAnsi="Arial" w:cs="Arial"/>
              </w:rPr>
              <w:t>1</w:t>
            </w:r>
            <w:r>
              <w:rPr>
                <w:rFonts w:ascii="Arial" w:hAnsi="Arial" w:cs="Arial"/>
              </w:rPr>
              <w:t>0</w:t>
            </w:r>
          </w:p>
        </w:tc>
        <w:tc>
          <w:tcPr>
            <w:tcW w:w="1666" w:type="dxa"/>
            <w:shd w:val="clear" w:color="auto" w:fill="auto"/>
            <w:noWrap/>
            <w:hideMark/>
          </w:tcPr>
          <w:p w14:paraId="7E23BD17" w14:textId="77777777" w:rsidR="007921F5" w:rsidRPr="005C48A5" w:rsidRDefault="007921F5" w:rsidP="005C48A5">
            <w:pPr>
              <w:autoSpaceDE w:val="0"/>
              <w:rPr>
                <w:rFonts w:ascii="Arial" w:hAnsi="Arial" w:cs="Arial"/>
              </w:rPr>
            </w:pPr>
            <w:r w:rsidRPr="005C48A5">
              <w:rPr>
                <w:rFonts w:ascii="Arial" w:hAnsi="Arial" w:cs="Arial"/>
              </w:rPr>
              <w:t>TUR-PERP-SVR-LIC-25Team</w:t>
            </w:r>
          </w:p>
        </w:tc>
        <w:tc>
          <w:tcPr>
            <w:tcW w:w="1710" w:type="dxa"/>
            <w:shd w:val="clear" w:color="auto" w:fill="auto"/>
            <w:noWrap/>
            <w:hideMark/>
          </w:tcPr>
          <w:p w14:paraId="7E23BD18" w14:textId="77777777" w:rsidR="007921F5" w:rsidRPr="005C48A5" w:rsidRDefault="007921F5" w:rsidP="005C48A5">
            <w:pPr>
              <w:autoSpaceDE w:val="0"/>
              <w:rPr>
                <w:rFonts w:ascii="Arial" w:hAnsi="Arial" w:cs="Arial"/>
              </w:rPr>
            </w:pPr>
            <w:r w:rsidRPr="005C48A5">
              <w:rPr>
                <w:rFonts w:ascii="Arial" w:hAnsi="Arial" w:cs="Arial"/>
              </w:rPr>
              <w:t>Turanto Enterprise Server</w:t>
            </w:r>
          </w:p>
        </w:tc>
        <w:tc>
          <w:tcPr>
            <w:tcW w:w="2760" w:type="dxa"/>
            <w:shd w:val="clear" w:color="auto" w:fill="auto"/>
            <w:hideMark/>
          </w:tcPr>
          <w:p w14:paraId="7E23BD19" w14:textId="77777777" w:rsidR="007921F5" w:rsidRPr="005C48A5" w:rsidRDefault="007921F5" w:rsidP="005C48A5">
            <w:pPr>
              <w:autoSpaceDE w:val="0"/>
              <w:rPr>
                <w:rFonts w:ascii="Arial" w:hAnsi="Arial" w:cs="Arial"/>
              </w:rPr>
            </w:pPr>
            <w:r w:rsidRPr="005C48A5">
              <w:rPr>
                <w:rFonts w:ascii="Arial" w:hAnsi="Arial" w:cs="Arial"/>
              </w:rPr>
              <w:t xml:space="preserve">Turanto Enterprise Server License (Perpetual, 25 Team) </w:t>
            </w:r>
          </w:p>
        </w:tc>
        <w:tc>
          <w:tcPr>
            <w:tcW w:w="738" w:type="dxa"/>
            <w:shd w:val="clear" w:color="auto" w:fill="auto"/>
            <w:noWrap/>
            <w:hideMark/>
          </w:tcPr>
          <w:p w14:paraId="7E23BD1A" w14:textId="77777777" w:rsidR="007921F5" w:rsidRPr="005C48A5" w:rsidRDefault="007921F5" w:rsidP="005C48A5">
            <w:pPr>
              <w:autoSpaceDE w:val="0"/>
              <w:rPr>
                <w:rFonts w:ascii="Arial" w:hAnsi="Arial" w:cs="Arial"/>
              </w:rPr>
            </w:pPr>
            <w:r w:rsidRPr="005C48A5">
              <w:rPr>
                <w:rFonts w:ascii="Arial" w:hAnsi="Arial" w:cs="Arial"/>
              </w:rPr>
              <w:t>25 Teams</w:t>
            </w:r>
          </w:p>
        </w:tc>
        <w:tc>
          <w:tcPr>
            <w:tcW w:w="1866" w:type="dxa"/>
            <w:shd w:val="clear" w:color="auto" w:fill="auto"/>
            <w:noWrap/>
            <w:hideMark/>
          </w:tcPr>
          <w:p w14:paraId="7E23BD1B" w14:textId="7F2D543A" w:rsidR="007921F5" w:rsidRPr="005C48A5" w:rsidRDefault="007921F5" w:rsidP="005C48A5">
            <w:pPr>
              <w:autoSpaceDE w:val="0"/>
              <w:rPr>
                <w:rFonts w:ascii="Arial" w:hAnsi="Arial" w:cs="Arial"/>
              </w:rPr>
            </w:pPr>
            <w:r w:rsidRPr="005C48A5">
              <w:rPr>
                <w:rFonts w:ascii="Arial" w:hAnsi="Arial" w:cs="Arial"/>
              </w:rPr>
              <w:t>$</w:t>
            </w:r>
            <w:r w:rsidR="00F84059">
              <w:rPr>
                <w:rFonts w:ascii="Arial" w:hAnsi="Arial" w:cs="Arial"/>
              </w:rPr>
              <w:t>362,720.40</w:t>
            </w:r>
            <w:r w:rsidRPr="005C48A5">
              <w:rPr>
                <w:rFonts w:ascii="Arial" w:hAnsi="Arial" w:cs="Arial"/>
              </w:rPr>
              <w:t xml:space="preserve"> </w:t>
            </w:r>
          </w:p>
        </w:tc>
      </w:tr>
      <w:tr w:rsidR="005C48A5" w:rsidRPr="005C48A5" w14:paraId="7E23BD23" w14:textId="77777777" w:rsidTr="00FD015A">
        <w:trPr>
          <w:trHeight w:val="600"/>
        </w:trPr>
        <w:tc>
          <w:tcPr>
            <w:tcW w:w="884" w:type="dxa"/>
            <w:shd w:val="clear" w:color="auto" w:fill="auto"/>
            <w:hideMark/>
          </w:tcPr>
          <w:p w14:paraId="7E23BD1D" w14:textId="3438215E" w:rsidR="007921F5" w:rsidRPr="005C48A5" w:rsidRDefault="00FD2D8D" w:rsidP="005C48A5">
            <w:pPr>
              <w:autoSpaceDE w:val="0"/>
              <w:rPr>
                <w:rFonts w:ascii="Arial" w:hAnsi="Arial" w:cs="Arial"/>
              </w:rPr>
            </w:pPr>
            <w:r>
              <w:rPr>
                <w:rFonts w:ascii="Arial" w:hAnsi="Arial" w:cs="Arial"/>
              </w:rPr>
              <w:t>54151</w:t>
            </w:r>
            <w:r w:rsidRPr="005C48A5" w:rsidDel="00FD2D8D">
              <w:rPr>
                <w:rFonts w:ascii="Arial" w:hAnsi="Arial" w:cs="Arial"/>
              </w:rPr>
              <w:t xml:space="preserve"> </w:t>
            </w:r>
          </w:p>
        </w:tc>
        <w:tc>
          <w:tcPr>
            <w:tcW w:w="1666" w:type="dxa"/>
            <w:shd w:val="clear" w:color="auto" w:fill="auto"/>
            <w:noWrap/>
            <w:hideMark/>
          </w:tcPr>
          <w:p w14:paraId="7E23BD1E" w14:textId="77777777" w:rsidR="007921F5" w:rsidRPr="005C48A5" w:rsidRDefault="007921F5" w:rsidP="005C48A5">
            <w:pPr>
              <w:autoSpaceDE w:val="0"/>
              <w:rPr>
                <w:rFonts w:ascii="Arial" w:hAnsi="Arial" w:cs="Arial"/>
              </w:rPr>
            </w:pPr>
            <w:r w:rsidRPr="005C48A5">
              <w:rPr>
                <w:rFonts w:ascii="Arial" w:hAnsi="Arial" w:cs="Arial"/>
              </w:rPr>
              <w:t xml:space="preserve">TUR-PERP-SVR-SUPP-25Team </w:t>
            </w:r>
          </w:p>
        </w:tc>
        <w:tc>
          <w:tcPr>
            <w:tcW w:w="1710" w:type="dxa"/>
            <w:shd w:val="clear" w:color="auto" w:fill="auto"/>
            <w:noWrap/>
            <w:hideMark/>
          </w:tcPr>
          <w:p w14:paraId="7E23BD1F" w14:textId="77777777" w:rsidR="007921F5" w:rsidRPr="005C48A5" w:rsidRDefault="007921F5" w:rsidP="005C48A5">
            <w:pPr>
              <w:autoSpaceDE w:val="0"/>
              <w:rPr>
                <w:rFonts w:ascii="Arial" w:hAnsi="Arial" w:cs="Arial"/>
              </w:rPr>
            </w:pPr>
            <w:r w:rsidRPr="005C48A5">
              <w:rPr>
                <w:rFonts w:ascii="Arial" w:hAnsi="Arial" w:cs="Arial"/>
              </w:rPr>
              <w:t>Turanto Enterprise Server</w:t>
            </w:r>
          </w:p>
        </w:tc>
        <w:tc>
          <w:tcPr>
            <w:tcW w:w="2760" w:type="dxa"/>
            <w:shd w:val="clear" w:color="auto" w:fill="auto"/>
            <w:hideMark/>
          </w:tcPr>
          <w:p w14:paraId="7E23BD20" w14:textId="77777777" w:rsidR="007921F5" w:rsidRPr="005C48A5" w:rsidRDefault="007921F5" w:rsidP="005C48A5">
            <w:pPr>
              <w:autoSpaceDE w:val="0"/>
              <w:rPr>
                <w:rFonts w:ascii="Arial" w:hAnsi="Arial" w:cs="Arial"/>
              </w:rPr>
            </w:pPr>
            <w:r w:rsidRPr="005C48A5">
              <w:rPr>
                <w:rFonts w:ascii="Arial" w:hAnsi="Arial" w:cs="Arial"/>
              </w:rPr>
              <w:t xml:space="preserve">Turanto Enterprise Server Annual Support &amp; Maintenance for 25 Team </w:t>
            </w:r>
          </w:p>
        </w:tc>
        <w:tc>
          <w:tcPr>
            <w:tcW w:w="738" w:type="dxa"/>
            <w:shd w:val="clear" w:color="auto" w:fill="auto"/>
            <w:noWrap/>
            <w:hideMark/>
          </w:tcPr>
          <w:p w14:paraId="7E23BD21" w14:textId="77777777" w:rsidR="007921F5" w:rsidRPr="005C48A5" w:rsidRDefault="007921F5" w:rsidP="005C48A5">
            <w:pPr>
              <w:autoSpaceDE w:val="0"/>
              <w:rPr>
                <w:rFonts w:ascii="Arial" w:hAnsi="Arial" w:cs="Arial"/>
              </w:rPr>
            </w:pPr>
            <w:r w:rsidRPr="005C48A5">
              <w:rPr>
                <w:rFonts w:ascii="Arial" w:hAnsi="Arial" w:cs="Arial"/>
              </w:rPr>
              <w:t>25 Teams</w:t>
            </w:r>
          </w:p>
        </w:tc>
        <w:tc>
          <w:tcPr>
            <w:tcW w:w="1866" w:type="dxa"/>
            <w:shd w:val="clear" w:color="auto" w:fill="auto"/>
            <w:noWrap/>
            <w:hideMark/>
          </w:tcPr>
          <w:p w14:paraId="7E23BD22" w14:textId="16E4FC62" w:rsidR="007921F5" w:rsidRPr="005C48A5" w:rsidRDefault="007921F5" w:rsidP="005C48A5">
            <w:pPr>
              <w:autoSpaceDE w:val="0"/>
              <w:rPr>
                <w:rFonts w:ascii="Arial" w:hAnsi="Arial" w:cs="Arial"/>
              </w:rPr>
            </w:pPr>
            <w:r w:rsidRPr="005C48A5">
              <w:rPr>
                <w:rFonts w:ascii="Arial" w:hAnsi="Arial" w:cs="Arial"/>
              </w:rPr>
              <w:t>$72,</w:t>
            </w:r>
            <w:r w:rsidR="006141AA">
              <w:rPr>
                <w:rFonts w:ascii="Arial" w:hAnsi="Arial" w:cs="Arial"/>
              </w:rPr>
              <w:t>544.08</w:t>
            </w:r>
          </w:p>
        </w:tc>
      </w:tr>
    </w:tbl>
    <w:p w14:paraId="7E23BD24" w14:textId="77777777" w:rsidR="00397F1B" w:rsidRDefault="00397F1B">
      <w:pPr>
        <w:autoSpaceDE w:val="0"/>
        <w:rPr>
          <w:rFonts w:ascii="Arial" w:hAnsi="Arial" w:cs="Arial"/>
        </w:rPr>
      </w:pPr>
    </w:p>
    <w:p w14:paraId="02F8865D" w14:textId="77777777" w:rsidR="004864CF" w:rsidRDefault="004864CF" w:rsidP="00F337A7">
      <w:pPr>
        <w:pStyle w:val="indent1"/>
        <w:spacing w:after="0"/>
        <w:jc w:val="center"/>
        <w:rPr>
          <w:b/>
          <w:sz w:val="32"/>
          <w:szCs w:val="32"/>
        </w:rPr>
      </w:pPr>
    </w:p>
    <w:p w14:paraId="3327A773" w14:textId="77777777" w:rsidR="004864CF" w:rsidRDefault="004864CF" w:rsidP="00F337A7">
      <w:pPr>
        <w:pStyle w:val="indent1"/>
        <w:spacing w:after="0"/>
        <w:jc w:val="center"/>
        <w:rPr>
          <w:b/>
          <w:sz w:val="32"/>
          <w:szCs w:val="32"/>
        </w:rPr>
      </w:pPr>
    </w:p>
    <w:p w14:paraId="7528D44E" w14:textId="77777777" w:rsidR="004864CF" w:rsidRDefault="004864CF" w:rsidP="00F337A7">
      <w:pPr>
        <w:pStyle w:val="indent1"/>
        <w:spacing w:after="0"/>
        <w:jc w:val="center"/>
        <w:rPr>
          <w:b/>
          <w:sz w:val="32"/>
          <w:szCs w:val="32"/>
        </w:rPr>
      </w:pPr>
    </w:p>
    <w:p w14:paraId="7E23BD25" w14:textId="134FBD96" w:rsidR="00B20C46" w:rsidRPr="00107D36" w:rsidRDefault="00F337A7" w:rsidP="00F337A7">
      <w:pPr>
        <w:pStyle w:val="indent1"/>
        <w:spacing w:after="0"/>
        <w:jc w:val="center"/>
        <w:rPr>
          <w:b/>
          <w:sz w:val="32"/>
          <w:szCs w:val="32"/>
        </w:rPr>
      </w:pPr>
      <w:r w:rsidRPr="00107D36">
        <w:rPr>
          <w:b/>
          <w:sz w:val="32"/>
          <w:szCs w:val="32"/>
        </w:rPr>
        <w:lastRenderedPageBreak/>
        <w:t>END USER LICENSE AGREEMENT</w:t>
      </w:r>
    </w:p>
    <w:p w14:paraId="7E23BD26" w14:textId="77777777" w:rsidR="00F337A7" w:rsidRPr="00107D36" w:rsidRDefault="00F337A7" w:rsidP="00F337A7">
      <w:pPr>
        <w:pStyle w:val="indent1"/>
        <w:spacing w:after="0"/>
        <w:jc w:val="center"/>
        <w:rPr>
          <w:b/>
          <w:sz w:val="32"/>
          <w:szCs w:val="32"/>
        </w:rPr>
      </w:pPr>
    </w:p>
    <w:p w14:paraId="7E23BD27" w14:textId="77777777" w:rsidR="0097691A" w:rsidRPr="00107D36" w:rsidRDefault="0097691A" w:rsidP="0097691A">
      <w:pPr>
        <w:spacing w:before="58"/>
        <w:ind w:left="1207" w:right="1687"/>
        <w:jc w:val="center"/>
        <w:rPr>
          <w:sz w:val="32"/>
          <w:szCs w:val="32"/>
        </w:rPr>
      </w:pPr>
      <w:r w:rsidRPr="00107D36">
        <w:rPr>
          <w:b/>
          <w:sz w:val="32"/>
          <w:szCs w:val="32"/>
        </w:rPr>
        <w:t>TURANTO</w:t>
      </w:r>
      <w:r w:rsidRPr="00107D36">
        <w:rPr>
          <w:b/>
          <w:spacing w:val="-24"/>
          <w:sz w:val="32"/>
          <w:szCs w:val="32"/>
        </w:rPr>
        <w:t xml:space="preserve"> </w:t>
      </w:r>
      <w:r w:rsidRPr="00107D36">
        <w:rPr>
          <w:b/>
          <w:sz w:val="32"/>
          <w:szCs w:val="32"/>
        </w:rPr>
        <w:t>SOFTWARE</w:t>
      </w:r>
      <w:r w:rsidRPr="00107D36">
        <w:rPr>
          <w:b/>
          <w:spacing w:val="-24"/>
          <w:sz w:val="32"/>
          <w:szCs w:val="32"/>
        </w:rPr>
        <w:t xml:space="preserve"> </w:t>
      </w:r>
      <w:r w:rsidRPr="00107D36">
        <w:rPr>
          <w:b/>
          <w:sz w:val="32"/>
          <w:szCs w:val="32"/>
        </w:rPr>
        <w:t>LICENSE</w:t>
      </w:r>
      <w:r w:rsidRPr="00107D36">
        <w:rPr>
          <w:b/>
          <w:spacing w:val="-24"/>
          <w:sz w:val="32"/>
          <w:szCs w:val="32"/>
        </w:rPr>
        <w:t xml:space="preserve"> </w:t>
      </w:r>
      <w:r w:rsidRPr="00107D36">
        <w:rPr>
          <w:b/>
          <w:sz w:val="32"/>
          <w:szCs w:val="32"/>
        </w:rPr>
        <w:t>AGREEMENT</w:t>
      </w:r>
    </w:p>
    <w:p w14:paraId="7E23BD28" w14:textId="77777777" w:rsidR="0097691A" w:rsidRPr="002F10CE" w:rsidRDefault="0097691A" w:rsidP="0097691A">
      <w:pPr>
        <w:spacing w:before="54"/>
        <w:ind w:left="1207" w:right="1682"/>
        <w:jc w:val="center"/>
        <w:rPr>
          <w:color w:val="FF0000"/>
        </w:rPr>
      </w:pPr>
      <w:r>
        <w:rPr>
          <w:b/>
          <w:spacing w:val="-1"/>
          <w:sz w:val="22"/>
        </w:rPr>
        <w:t xml:space="preserve">Last </w:t>
      </w:r>
      <w:r>
        <w:rPr>
          <w:b/>
        </w:rPr>
        <w:t>Revised</w:t>
      </w:r>
      <w:r w:rsidRPr="00A63179">
        <w:rPr>
          <w:b/>
          <w:sz w:val="22"/>
        </w:rPr>
        <w:t>:</w:t>
      </w:r>
      <w:r w:rsidRPr="00A63179">
        <w:rPr>
          <w:b/>
          <w:spacing w:val="-1"/>
          <w:sz w:val="22"/>
        </w:rPr>
        <w:t xml:space="preserve"> </w:t>
      </w:r>
      <w:r w:rsidR="002F10CE" w:rsidRPr="00A63179">
        <w:rPr>
          <w:b/>
          <w:spacing w:val="-1"/>
          <w:sz w:val="22"/>
        </w:rPr>
        <w:t>Sep 29</w:t>
      </w:r>
      <w:r w:rsidRPr="00A63179">
        <w:rPr>
          <w:b/>
          <w:sz w:val="22"/>
        </w:rPr>
        <w:t>,</w:t>
      </w:r>
      <w:r w:rsidRPr="00A63179">
        <w:rPr>
          <w:b/>
          <w:spacing w:val="-2"/>
          <w:sz w:val="22"/>
        </w:rPr>
        <w:t xml:space="preserve"> </w:t>
      </w:r>
      <w:r w:rsidRPr="00A63179">
        <w:rPr>
          <w:b/>
          <w:spacing w:val="-1"/>
          <w:sz w:val="22"/>
        </w:rPr>
        <w:t>201</w:t>
      </w:r>
      <w:r w:rsidR="002F10CE" w:rsidRPr="00A63179">
        <w:rPr>
          <w:b/>
          <w:spacing w:val="-1"/>
          <w:sz w:val="22"/>
        </w:rPr>
        <w:t>7</w:t>
      </w:r>
    </w:p>
    <w:p w14:paraId="7E23BD29" w14:textId="77777777" w:rsidR="0097691A" w:rsidRDefault="0097691A" w:rsidP="0097691A">
      <w:pPr>
        <w:spacing w:before="6"/>
        <w:rPr>
          <w:b/>
          <w:bCs/>
        </w:rPr>
      </w:pPr>
    </w:p>
    <w:p w14:paraId="7E23BD2A" w14:textId="77777777" w:rsidR="00107D36" w:rsidRDefault="00107D36" w:rsidP="0097691A">
      <w:pPr>
        <w:spacing w:before="6"/>
        <w:rPr>
          <w:b/>
          <w:bCs/>
        </w:rPr>
      </w:pPr>
    </w:p>
    <w:p w14:paraId="7E23BD2B" w14:textId="6719A555" w:rsidR="0097691A" w:rsidRDefault="0097691A" w:rsidP="0097691A">
      <w:pPr>
        <w:pStyle w:val="BodyText"/>
        <w:spacing w:line="275" w:lineRule="auto"/>
        <w:ind w:left="100" w:right="622"/>
      </w:pPr>
      <w:r>
        <w:t>This</w:t>
      </w:r>
      <w:r>
        <w:rPr>
          <w:spacing w:val="-8"/>
        </w:rPr>
        <w:t xml:space="preserve"> </w:t>
      </w:r>
      <w:r>
        <w:rPr>
          <w:spacing w:val="-1"/>
        </w:rPr>
        <w:t>License</w:t>
      </w:r>
      <w:r>
        <w:rPr>
          <w:spacing w:val="-3"/>
        </w:rPr>
        <w:t xml:space="preserve"> </w:t>
      </w:r>
      <w:r>
        <w:rPr>
          <w:spacing w:val="-1"/>
        </w:rPr>
        <w:t>Agreement</w:t>
      </w:r>
      <w:r>
        <w:rPr>
          <w:spacing w:val="-8"/>
        </w:rPr>
        <w:t xml:space="preserve"> </w:t>
      </w:r>
      <w:r>
        <w:t>(“Agreement”)</w:t>
      </w:r>
      <w:r>
        <w:rPr>
          <w:spacing w:val="-5"/>
        </w:rPr>
        <w:t xml:space="preserve"> </w:t>
      </w:r>
      <w:r>
        <w:rPr>
          <w:spacing w:val="1"/>
        </w:rPr>
        <w:t>is</w:t>
      </w:r>
      <w:r>
        <w:rPr>
          <w:spacing w:val="-5"/>
        </w:rPr>
        <w:t xml:space="preserve"> </w:t>
      </w:r>
      <w:r>
        <w:rPr>
          <w:spacing w:val="-1"/>
        </w:rPr>
        <w:t>made</w:t>
      </w:r>
      <w:r>
        <w:rPr>
          <w:spacing w:val="-6"/>
        </w:rPr>
        <w:t xml:space="preserve"> </w:t>
      </w:r>
      <w:r>
        <w:t>between</w:t>
      </w:r>
      <w:r>
        <w:rPr>
          <w:spacing w:val="-5"/>
        </w:rPr>
        <w:t xml:space="preserve"> </w:t>
      </w:r>
      <w:r>
        <w:t>eTelic,</w:t>
      </w:r>
      <w:r>
        <w:rPr>
          <w:spacing w:val="-6"/>
        </w:rPr>
        <w:t xml:space="preserve"> </w:t>
      </w:r>
      <w:r>
        <w:rPr>
          <w:spacing w:val="-1"/>
        </w:rPr>
        <w:t>Inc.,</w:t>
      </w:r>
      <w:r>
        <w:rPr>
          <w:spacing w:val="-7"/>
        </w:rPr>
        <w:t xml:space="preserve"> </w:t>
      </w:r>
      <w:r>
        <w:t>its</w:t>
      </w:r>
      <w:r>
        <w:rPr>
          <w:spacing w:val="-7"/>
        </w:rPr>
        <w:t xml:space="preserve"> </w:t>
      </w:r>
      <w:r w:rsidR="00527B22">
        <w:t>affiliates,</w:t>
      </w:r>
      <w:r>
        <w:rPr>
          <w:spacing w:val="-7"/>
        </w:rPr>
        <w:t xml:space="preserve"> </w:t>
      </w:r>
      <w:r>
        <w:rPr>
          <w:spacing w:val="-1"/>
        </w:rPr>
        <w:t>and</w:t>
      </w:r>
      <w:r>
        <w:rPr>
          <w:spacing w:val="-5"/>
        </w:rPr>
        <w:t xml:space="preserve"> </w:t>
      </w:r>
      <w:r>
        <w:t>subsidiaries</w:t>
      </w:r>
      <w:r>
        <w:rPr>
          <w:spacing w:val="-8"/>
        </w:rPr>
        <w:t xml:space="preserve"> </w:t>
      </w:r>
      <w:r>
        <w:t>(collectively</w:t>
      </w:r>
      <w:r>
        <w:rPr>
          <w:spacing w:val="54"/>
          <w:w w:val="99"/>
        </w:rPr>
        <w:t xml:space="preserve"> </w:t>
      </w:r>
      <w:r>
        <w:t>“eTelic”),</w:t>
      </w:r>
      <w:r>
        <w:rPr>
          <w:spacing w:val="-2"/>
        </w:rPr>
        <w:t xml:space="preserve"> </w:t>
      </w:r>
      <w:r>
        <w:rPr>
          <w:spacing w:val="-1"/>
        </w:rPr>
        <w:t>with</w:t>
      </w:r>
      <w:r>
        <w:rPr>
          <w:spacing w:val="-6"/>
        </w:rPr>
        <w:t xml:space="preserve"> </w:t>
      </w:r>
      <w:r>
        <w:t>its</w:t>
      </w:r>
      <w:r>
        <w:rPr>
          <w:spacing w:val="-6"/>
        </w:rPr>
        <w:t xml:space="preserve"> </w:t>
      </w:r>
      <w:r>
        <w:t>principal</w:t>
      </w:r>
      <w:r>
        <w:rPr>
          <w:spacing w:val="-4"/>
        </w:rPr>
        <w:t xml:space="preserve"> </w:t>
      </w:r>
      <w:r>
        <w:t>address</w:t>
      </w:r>
      <w:r>
        <w:rPr>
          <w:spacing w:val="-6"/>
        </w:rPr>
        <w:t xml:space="preserve"> </w:t>
      </w:r>
      <w:r>
        <w:t>at</w:t>
      </w:r>
      <w:r>
        <w:rPr>
          <w:spacing w:val="-5"/>
        </w:rPr>
        <w:t xml:space="preserve"> </w:t>
      </w:r>
      <w:r w:rsidR="002F10CE" w:rsidRPr="002F10CE">
        <w:rPr>
          <w:spacing w:val="-5"/>
        </w:rPr>
        <w:t xml:space="preserve">8300 Paigley Pl, Henrico, VA </w:t>
      </w:r>
      <w:r w:rsidR="00527B22" w:rsidRPr="002F10CE">
        <w:rPr>
          <w:spacing w:val="-5"/>
        </w:rPr>
        <w:t>23229,</w:t>
      </w:r>
      <w:r w:rsidR="002F10CE">
        <w:rPr>
          <w:spacing w:val="-5"/>
        </w:rPr>
        <w:t xml:space="preserve"> </w:t>
      </w:r>
      <w:r w:rsidR="00527B22">
        <w:rPr>
          <w:spacing w:val="-1"/>
        </w:rPr>
        <w:t>and</w:t>
      </w:r>
      <w:r w:rsidR="00527B22">
        <w:rPr>
          <w:spacing w:val="-4"/>
        </w:rPr>
        <w:t xml:space="preserve"> the</w:t>
      </w:r>
      <w:r>
        <w:rPr>
          <w:spacing w:val="-5"/>
        </w:rPr>
        <w:t xml:space="preserve"> </w:t>
      </w:r>
      <w:r>
        <w:rPr>
          <w:spacing w:val="-1"/>
        </w:rPr>
        <w:t>Customer</w:t>
      </w:r>
      <w:r>
        <w:rPr>
          <w:spacing w:val="-4"/>
        </w:rPr>
        <w:t xml:space="preserve"> </w:t>
      </w:r>
      <w:r>
        <w:t>(as</w:t>
      </w:r>
      <w:r>
        <w:rPr>
          <w:spacing w:val="-5"/>
        </w:rPr>
        <w:t xml:space="preserve"> </w:t>
      </w:r>
      <w:r>
        <w:rPr>
          <w:spacing w:val="-1"/>
        </w:rPr>
        <w:t>defined</w:t>
      </w:r>
      <w:r>
        <w:rPr>
          <w:spacing w:val="70"/>
          <w:w w:val="99"/>
        </w:rPr>
        <w:t xml:space="preserve"> </w:t>
      </w:r>
      <w:r>
        <w:rPr>
          <w:spacing w:val="-1"/>
        </w:rPr>
        <w:t>below).</w:t>
      </w:r>
      <w:r>
        <w:rPr>
          <w:spacing w:val="40"/>
        </w:rPr>
        <w:t xml:space="preserve"> </w:t>
      </w:r>
      <w:r>
        <w:t>This</w:t>
      </w:r>
      <w:r>
        <w:rPr>
          <w:spacing w:val="-6"/>
        </w:rPr>
        <w:t xml:space="preserve"> </w:t>
      </w:r>
      <w:r>
        <w:rPr>
          <w:spacing w:val="-1"/>
        </w:rPr>
        <w:t>Agreement,</w:t>
      </w:r>
      <w:r>
        <w:rPr>
          <w:spacing w:val="-4"/>
        </w:rPr>
        <w:t xml:space="preserve"> </w:t>
      </w:r>
      <w:r>
        <w:rPr>
          <w:spacing w:val="-1"/>
        </w:rPr>
        <w:t>inclusive</w:t>
      </w:r>
      <w:r>
        <w:rPr>
          <w:spacing w:val="-5"/>
        </w:rPr>
        <w:t xml:space="preserve"> </w:t>
      </w:r>
      <w:r>
        <w:t>of</w:t>
      </w:r>
      <w:r>
        <w:rPr>
          <w:spacing w:val="-7"/>
        </w:rPr>
        <w:t xml:space="preserve"> </w:t>
      </w:r>
      <w:r>
        <w:rPr>
          <w:spacing w:val="1"/>
        </w:rPr>
        <w:t>any</w:t>
      </w:r>
      <w:r>
        <w:rPr>
          <w:spacing w:val="-8"/>
        </w:rPr>
        <w:t xml:space="preserve"> </w:t>
      </w:r>
      <w:r>
        <w:t>attached</w:t>
      </w:r>
      <w:r>
        <w:rPr>
          <w:spacing w:val="-4"/>
        </w:rPr>
        <w:t xml:space="preserve"> </w:t>
      </w:r>
      <w:r>
        <w:t>Schedule(s),</w:t>
      </w:r>
      <w:r>
        <w:rPr>
          <w:spacing w:val="-5"/>
        </w:rPr>
        <w:t xml:space="preserve"> </w:t>
      </w:r>
      <w:r>
        <w:t>is</w:t>
      </w:r>
      <w:r>
        <w:rPr>
          <w:spacing w:val="-5"/>
        </w:rPr>
        <w:t xml:space="preserve"> </w:t>
      </w:r>
      <w:r>
        <w:rPr>
          <w:spacing w:val="-1"/>
        </w:rPr>
        <w:t>effective</w:t>
      </w:r>
      <w:r>
        <w:rPr>
          <w:spacing w:val="-5"/>
        </w:rPr>
        <w:t xml:space="preserve"> </w:t>
      </w:r>
      <w:r>
        <w:rPr>
          <w:spacing w:val="1"/>
        </w:rPr>
        <w:t>on</w:t>
      </w:r>
      <w:r>
        <w:rPr>
          <w:spacing w:val="-6"/>
        </w:rPr>
        <w:t xml:space="preserve"> </w:t>
      </w:r>
      <w:r>
        <w:rPr>
          <w:spacing w:val="-1"/>
        </w:rPr>
        <w:t>the</w:t>
      </w:r>
      <w:r>
        <w:rPr>
          <w:spacing w:val="-5"/>
        </w:rPr>
        <w:t xml:space="preserve"> </w:t>
      </w:r>
      <w:r>
        <w:t>date</w:t>
      </w:r>
      <w:r>
        <w:rPr>
          <w:spacing w:val="-4"/>
        </w:rPr>
        <w:t xml:space="preserve"> </w:t>
      </w:r>
      <w:r>
        <w:rPr>
          <w:spacing w:val="1"/>
        </w:rPr>
        <w:t>the</w:t>
      </w:r>
      <w:r>
        <w:rPr>
          <w:spacing w:val="-5"/>
        </w:rPr>
        <w:t xml:space="preserve"> </w:t>
      </w:r>
      <w:r>
        <w:rPr>
          <w:spacing w:val="-1"/>
        </w:rPr>
        <w:t>Customer</w:t>
      </w:r>
      <w:r>
        <w:rPr>
          <w:spacing w:val="-4"/>
        </w:rPr>
        <w:t xml:space="preserve"> </w:t>
      </w:r>
      <w:r>
        <w:t>signs</w:t>
      </w:r>
      <w:r>
        <w:rPr>
          <w:spacing w:val="-6"/>
        </w:rPr>
        <w:t xml:space="preserve"> </w:t>
      </w:r>
      <w:r>
        <w:t>the</w:t>
      </w:r>
      <w:r>
        <w:rPr>
          <w:spacing w:val="82"/>
          <w:w w:val="99"/>
        </w:rPr>
        <w:t xml:space="preserve"> </w:t>
      </w:r>
      <w:r>
        <w:rPr>
          <w:spacing w:val="-1"/>
        </w:rPr>
        <w:t>Agreement</w:t>
      </w:r>
      <w:r>
        <w:rPr>
          <w:spacing w:val="-7"/>
        </w:rPr>
        <w:t xml:space="preserve"> </w:t>
      </w:r>
      <w:r>
        <w:t>and</w:t>
      </w:r>
      <w:r>
        <w:rPr>
          <w:spacing w:val="-4"/>
        </w:rPr>
        <w:t xml:space="preserve"> </w:t>
      </w:r>
      <w:r>
        <w:t>thereby</w:t>
      </w:r>
      <w:r>
        <w:rPr>
          <w:spacing w:val="-9"/>
        </w:rPr>
        <w:t xml:space="preserve"> </w:t>
      </w:r>
      <w:r>
        <w:t>agrees</w:t>
      </w:r>
      <w:r>
        <w:rPr>
          <w:spacing w:val="-4"/>
        </w:rPr>
        <w:t xml:space="preserve"> </w:t>
      </w:r>
      <w:r>
        <w:t>to</w:t>
      </w:r>
      <w:r>
        <w:rPr>
          <w:spacing w:val="-4"/>
        </w:rPr>
        <w:t xml:space="preserve"> </w:t>
      </w:r>
      <w:r>
        <w:rPr>
          <w:spacing w:val="-1"/>
        </w:rPr>
        <w:t>the</w:t>
      </w:r>
      <w:r>
        <w:rPr>
          <w:spacing w:val="-5"/>
        </w:rPr>
        <w:t xml:space="preserve"> </w:t>
      </w:r>
      <w:r>
        <w:rPr>
          <w:spacing w:val="-1"/>
        </w:rPr>
        <w:t>terms</w:t>
      </w:r>
      <w:r>
        <w:rPr>
          <w:spacing w:val="-7"/>
        </w:rPr>
        <w:t xml:space="preserve"> </w:t>
      </w:r>
      <w:r>
        <w:rPr>
          <w:spacing w:val="1"/>
        </w:rPr>
        <w:t>of</w:t>
      </w:r>
      <w:r>
        <w:rPr>
          <w:spacing w:val="-7"/>
        </w:rPr>
        <w:t xml:space="preserve"> </w:t>
      </w:r>
      <w:r>
        <w:t>this</w:t>
      </w:r>
      <w:r>
        <w:rPr>
          <w:spacing w:val="-3"/>
        </w:rPr>
        <w:t xml:space="preserve"> </w:t>
      </w:r>
      <w:r>
        <w:rPr>
          <w:spacing w:val="-1"/>
        </w:rPr>
        <w:t>Agreement</w:t>
      </w:r>
      <w:r>
        <w:rPr>
          <w:spacing w:val="-6"/>
        </w:rPr>
        <w:t xml:space="preserve"> </w:t>
      </w:r>
      <w:r>
        <w:rPr>
          <w:spacing w:val="-1"/>
        </w:rPr>
        <w:t>(the</w:t>
      </w:r>
      <w:r>
        <w:rPr>
          <w:spacing w:val="-5"/>
        </w:rPr>
        <w:t xml:space="preserve"> </w:t>
      </w:r>
      <w:r>
        <w:rPr>
          <w:spacing w:val="-1"/>
        </w:rPr>
        <w:t>“Effective</w:t>
      </w:r>
      <w:r>
        <w:rPr>
          <w:spacing w:val="-5"/>
        </w:rPr>
        <w:t xml:space="preserve"> </w:t>
      </w:r>
      <w:r>
        <w:t>Date”).</w:t>
      </w:r>
    </w:p>
    <w:p w14:paraId="7E23BD2C" w14:textId="77777777" w:rsidR="0097691A" w:rsidRDefault="0097691A" w:rsidP="0097691A">
      <w:pPr>
        <w:spacing w:before="7"/>
        <w:rPr>
          <w:sz w:val="17"/>
          <w:szCs w:val="17"/>
        </w:rPr>
      </w:pPr>
    </w:p>
    <w:p w14:paraId="7E23BD2D" w14:textId="77777777" w:rsidR="00107D36" w:rsidRDefault="00107D36" w:rsidP="0097691A">
      <w:pPr>
        <w:spacing w:before="7"/>
        <w:rPr>
          <w:sz w:val="17"/>
          <w:szCs w:val="17"/>
        </w:rPr>
      </w:pPr>
    </w:p>
    <w:p w14:paraId="7E23BD2E" w14:textId="77777777" w:rsidR="00F337A7" w:rsidRDefault="0097691A" w:rsidP="0097691A">
      <w:pPr>
        <w:pStyle w:val="indent1"/>
        <w:spacing w:after="0"/>
        <w:jc w:val="center"/>
      </w:pPr>
      <w:r>
        <w:t>CUSTOMER</w:t>
      </w:r>
      <w:r>
        <w:rPr>
          <w:spacing w:val="-9"/>
        </w:rPr>
        <w:t xml:space="preserve"> </w:t>
      </w:r>
      <w:r>
        <w:t>UNDERSTANDS</w:t>
      </w:r>
      <w:r>
        <w:rPr>
          <w:spacing w:val="-8"/>
        </w:rPr>
        <w:t xml:space="preserve"> </w:t>
      </w:r>
      <w:r>
        <w:t>THAT,</w:t>
      </w:r>
      <w:r>
        <w:rPr>
          <w:spacing w:val="-7"/>
        </w:rPr>
        <w:t xml:space="preserve"> </w:t>
      </w:r>
      <w:r>
        <w:rPr>
          <w:spacing w:val="1"/>
        </w:rPr>
        <w:t>IF</w:t>
      </w:r>
      <w:r>
        <w:rPr>
          <w:spacing w:val="-10"/>
        </w:rPr>
        <w:t xml:space="preserve"> </w:t>
      </w:r>
      <w:r>
        <w:rPr>
          <w:spacing w:val="1"/>
        </w:rPr>
        <w:t>THE</w:t>
      </w:r>
      <w:r>
        <w:rPr>
          <w:spacing w:val="-7"/>
        </w:rPr>
        <w:t xml:space="preserve"> </w:t>
      </w:r>
      <w:r>
        <w:rPr>
          <w:spacing w:val="-1"/>
        </w:rPr>
        <w:t>LICENSE</w:t>
      </w:r>
      <w:r>
        <w:rPr>
          <w:spacing w:val="-5"/>
        </w:rPr>
        <w:t xml:space="preserve"> </w:t>
      </w:r>
      <w:r>
        <w:rPr>
          <w:spacing w:val="1"/>
        </w:rPr>
        <w:t>TO</w:t>
      </w:r>
      <w:r>
        <w:rPr>
          <w:spacing w:val="-9"/>
        </w:rPr>
        <w:t xml:space="preserve"> </w:t>
      </w:r>
      <w:r>
        <w:rPr>
          <w:spacing w:val="1"/>
        </w:rPr>
        <w:t>THE</w:t>
      </w:r>
      <w:r>
        <w:rPr>
          <w:spacing w:val="-7"/>
        </w:rPr>
        <w:t xml:space="preserve"> </w:t>
      </w:r>
      <w:r>
        <w:rPr>
          <w:spacing w:val="-1"/>
        </w:rPr>
        <w:t>SOFTWARE</w:t>
      </w:r>
      <w:r>
        <w:rPr>
          <w:spacing w:val="-7"/>
        </w:rPr>
        <w:t xml:space="preserve"> </w:t>
      </w:r>
      <w:r>
        <w:t>WAS</w:t>
      </w:r>
      <w:r>
        <w:rPr>
          <w:spacing w:val="-6"/>
        </w:rPr>
        <w:t xml:space="preserve"> </w:t>
      </w:r>
      <w:r>
        <w:t>PURCHASED</w:t>
      </w:r>
      <w:r>
        <w:rPr>
          <w:spacing w:val="-7"/>
        </w:rPr>
        <w:t xml:space="preserve"> </w:t>
      </w:r>
      <w:r>
        <w:t>FROM</w:t>
      </w:r>
      <w:r>
        <w:rPr>
          <w:spacing w:val="-5"/>
        </w:rPr>
        <w:t xml:space="preserve"> </w:t>
      </w:r>
      <w:r>
        <w:rPr>
          <w:spacing w:val="-2"/>
        </w:rPr>
        <w:t>AN</w:t>
      </w:r>
      <w:r>
        <w:rPr>
          <w:spacing w:val="42"/>
          <w:w w:val="99"/>
        </w:rPr>
        <w:t xml:space="preserve"> </w:t>
      </w:r>
      <w:r>
        <w:t>AUTHORIZED</w:t>
      </w:r>
      <w:r>
        <w:rPr>
          <w:spacing w:val="-7"/>
        </w:rPr>
        <w:t xml:space="preserve"> </w:t>
      </w:r>
      <w:r>
        <w:t>RESELLER</w:t>
      </w:r>
      <w:r>
        <w:rPr>
          <w:spacing w:val="-6"/>
        </w:rPr>
        <w:t xml:space="preserve"> </w:t>
      </w:r>
      <w:r>
        <w:t>OF</w:t>
      </w:r>
      <w:r>
        <w:rPr>
          <w:spacing w:val="-4"/>
        </w:rPr>
        <w:t xml:space="preserve"> </w:t>
      </w:r>
      <w:r>
        <w:t>ETELIC,</w:t>
      </w:r>
      <w:r>
        <w:rPr>
          <w:spacing w:val="-7"/>
        </w:rPr>
        <w:t xml:space="preserve"> </w:t>
      </w:r>
      <w:r>
        <w:t>THAT</w:t>
      </w:r>
      <w:r>
        <w:rPr>
          <w:spacing w:val="-4"/>
        </w:rPr>
        <w:t xml:space="preserve"> </w:t>
      </w:r>
      <w:r>
        <w:rPr>
          <w:spacing w:val="-1"/>
        </w:rPr>
        <w:t>RESELLER</w:t>
      </w:r>
      <w:r>
        <w:rPr>
          <w:spacing w:val="-7"/>
        </w:rPr>
        <w:t xml:space="preserve"> </w:t>
      </w:r>
      <w:r>
        <w:t>IS</w:t>
      </w:r>
      <w:r>
        <w:rPr>
          <w:spacing w:val="-7"/>
        </w:rPr>
        <w:t xml:space="preserve"> </w:t>
      </w:r>
      <w:r>
        <w:t>NOT</w:t>
      </w:r>
      <w:r>
        <w:rPr>
          <w:spacing w:val="-2"/>
        </w:rPr>
        <w:t xml:space="preserve"> </w:t>
      </w:r>
      <w:r>
        <w:rPr>
          <w:spacing w:val="-1"/>
        </w:rPr>
        <w:t>ETELIC’S</w:t>
      </w:r>
      <w:r>
        <w:rPr>
          <w:spacing w:val="-4"/>
        </w:rPr>
        <w:t xml:space="preserve"> </w:t>
      </w:r>
      <w:r>
        <w:t>AGENT</w:t>
      </w:r>
      <w:r>
        <w:rPr>
          <w:spacing w:val="-4"/>
        </w:rPr>
        <w:t xml:space="preserve"> </w:t>
      </w:r>
      <w:r>
        <w:rPr>
          <w:spacing w:val="-1"/>
        </w:rPr>
        <w:t>AND</w:t>
      </w:r>
      <w:r>
        <w:rPr>
          <w:spacing w:val="-7"/>
        </w:rPr>
        <w:t xml:space="preserve"> </w:t>
      </w:r>
      <w:r>
        <w:t>IS</w:t>
      </w:r>
      <w:r>
        <w:rPr>
          <w:spacing w:val="-7"/>
        </w:rPr>
        <w:t xml:space="preserve"> </w:t>
      </w:r>
      <w:r>
        <w:t>NOT</w:t>
      </w:r>
      <w:r>
        <w:rPr>
          <w:spacing w:val="38"/>
          <w:w w:val="99"/>
        </w:rPr>
        <w:t xml:space="preserve"> </w:t>
      </w:r>
      <w:r>
        <w:t>AUTHORIZED</w:t>
      </w:r>
      <w:r>
        <w:rPr>
          <w:spacing w:val="-10"/>
        </w:rPr>
        <w:t xml:space="preserve"> </w:t>
      </w:r>
      <w:r>
        <w:rPr>
          <w:spacing w:val="1"/>
        </w:rPr>
        <w:t>TO</w:t>
      </w:r>
      <w:r>
        <w:rPr>
          <w:spacing w:val="-10"/>
        </w:rPr>
        <w:t xml:space="preserve"> </w:t>
      </w:r>
      <w:r>
        <w:rPr>
          <w:spacing w:val="-1"/>
        </w:rPr>
        <w:t>MAKE</w:t>
      </w:r>
      <w:r>
        <w:rPr>
          <w:spacing w:val="-7"/>
        </w:rPr>
        <w:t xml:space="preserve"> </w:t>
      </w:r>
      <w:r>
        <w:t>ANY</w:t>
      </w:r>
      <w:r>
        <w:rPr>
          <w:spacing w:val="-10"/>
        </w:rPr>
        <w:t xml:space="preserve"> </w:t>
      </w:r>
      <w:r>
        <w:t>REPRESENTATIONS,</w:t>
      </w:r>
      <w:r>
        <w:rPr>
          <w:spacing w:val="-10"/>
        </w:rPr>
        <w:t xml:space="preserve"> </w:t>
      </w:r>
      <w:r>
        <w:t>CONDITIONS</w:t>
      </w:r>
      <w:r>
        <w:rPr>
          <w:spacing w:val="-10"/>
        </w:rPr>
        <w:t xml:space="preserve"> </w:t>
      </w:r>
      <w:r>
        <w:t>OR</w:t>
      </w:r>
      <w:r>
        <w:rPr>
          <w:spacing w:val="-10"/>
        </w:rPr>
        <w:t xml:space="preserve"> </w:t>
      </w:r>
      <w:r>
        <w:t>WARRANTIES,</w:t>
      </w:r>
      <w:r>
        <w:rPr>
          <w:spacing w:val="-10"/>
        </w:rPr>
        <w:t xml:space="preserve"> </w:t>
      </w:r>
      <w:r>
        <w:rPr>
          <w:spacing w:val="-1"/>
        </w:rPr>
        <w:t>STATUTORY</w:t>
      </w:r>
      <w:r>
        <w:rPr>
          <w:spacing w:val="-10"/>
        </w:rPr>
        <w:t xml:space="preserve"> </w:t>
      </w:r>
      <w:r>
        <w:t>OR</w:t>
      </w:r>
      <w:r>
        <w:rPr>
          <w:spacing w:val="48"/>
          <w:w w:val="99"/>
        </w:rPr>
        <w:t xml:space="preserve"> </w:t>
      </w:r>
      <w:r>
        <w:t>OTHERWISE,</w:t>
      </w:r>
      <w:r>
        <w:rPr>
          <w:spacing w:val="-5"/>
        </w:rPr>
        <w:t xml:space="preserve"> </w:t>
      </w:r>
      <w:r>
        <w:t>ON</w:t>
      </w:r>
      <w:r>
        <w:rPr>
          <w:spacing w:val="-5"/>
        </w:rPr>
        <w:t xml:space="preserve"> </w:t>
      </w:r>
      <w:r>
        <w:rPr>
          <w:spacing w:val="-1"/>
        </w:rPr>
        <w:t>ETELIC’S</w:t>
      </w:r>
      <w:r>
        <w:rPr>
          <w:spacing w:val="-7"/>
        </w:rPr>
        <w:t xml:space="preserve"> </w:t>
      </w:r>
      <w:r>
        <w:rPr>
          <w:spacing w:val="-1"/>
        </w:rPr>
        <w:t>BEHALF</w:t>
      </w:r>
      <w:r>
        <w:rPr>
          <w:spacing w:val="-7"/>
        </w:rPr>
        <w:t xml:space="preserve"> </w:t>
      </w:r>
      <w:r>
        <w:rPr>
          <w:spacing w:val="1"/>
        </w:rPr>
        <w:t>OR</w:t>
      </w:r>
      <w:r>
        <w:rPr>
          <w:spacing w:val="-7"/>
        </w:rPr>
        <w:t xml:space="preserve"> </w:t>
      </w:r>
      <w:r>
        <w:rPr>
          <w:spacing w:val="1"/>
        </w:rPr>
        <w:t>TO</w:t>
      </w:r>
      <w:r>
        <w:rPr>
          <w:spacing w:val="-5"/>
        </w:rPr>
        <w:t xml:space="preserve"> </w:t>
      </w:r>
      <w:r>
        <w:t>VARY</w:t>
      </w:r>
      <w:r>
        <w:rPr>
          <w:spacing w:val="-5"/>
        </w:rPr>
        <w:t xml:space="preserve"> </w:t>
      </w:r>
      <w:r>
        <w:t>ANY</w:t>
      </w:r>
      <w:r>
        <w:rPr>
          <w:spacing w:val="-5"/>
        </w:rPr>
        <w:t xml:space="preserve"> </w:t>
      </w:r>
      <w:r>
        <w:t>OF</w:t>
      </w:r>
      <w:r>
        <w:rPr>
          <w:spacing w:val="-4"/>
        </w:rPr>
        <w:t xml:space="preserve"> </w:t>
      </w:r>
      <w:r>
        <w:rPr>
          <w:spacing w:val="1"/>
        </w:rPr>
        <w:t>THE</w:t>
      </w:r>
      <w:r>
        <w:rPr>
          <w:spacing w:val="-7"/>
        </w:rPr>
        <w:t xml:space="preserve"> </w:t>
      </w:r>
      <w:r>
        <w:t>TERMS</w:t>
      </w:r>
      <w:r>
        <w:rPr>
          <w:spacing w:val="-6"/>
        </w:rPr>
        <w:t xml:space="preserve"> </w:t>
      </w:r>
      <w:r>
        <w:t>OR</w:t>
      </w:r>
      <w:r>
        <w:rPr>
          <w:spacing w:val="-7"/>
        </w:rPr>
        <w:t xml:space="preserve"> </w:t>
      </w:r>
      <w:r>
        <w:t>CONDITIONS</w:t>
      </w:r>
      <w:r>
        <w:rPr>
          <w:spacing w:val="-6"/>
        </w:rPr>
        <w:t xml:space="preserve"> </w:t>
      </w:r>
      <w:r>
        <w:t>OF</w:t>
      </w:r>
      <w:r>
        <w:rPr>
          <w:spacing w:val="-6"/>
        </w:rPr>
        <w:t xml:space="preserve"> </w:t>
      </w:r>
      <w:r>
        <w:t>THIS</w:t>
      </w:r>
      <w:r>
        <w:rPr>
          <w:spacing w:val="50"/>
          <w:w w:val="99"/>
        </w:rPr>
        <w:t xml:space="preserve"> </w:t>
      </w:r>
      <w:r>
        <w:t>AGREEMENT.</w:t>
      </w:r>
    </w:p>
    <w:p w14:paraId="7E23BD2F" w14:textId="77777777" w:rsidR="0097691A" w:rsidRPr="0097691A" w:rsidRDefault="0097691A" w:rsidP="0097691A">
      <w:pPr>
        <w:widowControl w:val="0"/>
        <w:suppressAutoHyphens w:val="0"/>
        <w:rPr>
          <w:lang w:eastAsia="en-US"/>
        </w:rPr>
      </w:pPr>
    </w:p>
    <w:p w14:paraId="7E23BD30" w14:textId="77777777" w:rsidR="0097691A" w:rsidRPr="0097691A" w:rsidRDefault="0097691A" w:rsidP="0097691A">
      <w:pPr>
        <w:widowControl w:val="0"/>
        <w:numPr>
          <w:ilvl w:val="0"/>
          <w:numId w:val="12"/>
        </w:numPr>
        <w:tabs>
          <w:tab w:val="left" w:pos="461"/>
        </w:tabs>
        <w:suppressAutoHyphens w:val="0"/>
        <w:rPr>
          <w:lang w:eastAsia="en-US"/>
        </w:rPr>
      </w:pPr>
      <w:r w:rsidRPr="0097691A">
        <w:rPr>
          <w:rFonts w:eastAsia="Calibri" w:hAnsi="Calibri"/>
          <w:b/>
          <w:spacing w:val="-1"/>
          <w:szCs w:val="22"/>
          <w:lang w:eastAsia="en-US"/>
        </w:rPr>
        <w:t>DEFINITIONS:</w:t>
      </w:r>
      <w:r w:rsidRPr="0097691A">
        <w:rPr>
          <w:rFonts w:eastAsia="Calibri" w:hAnsi="Calibri"/>
          <w:b/>
          <w:spacing w:val="-8"/>
          <w:szCs w:val="22"/>
          <w:lang w:eastAsia="en-US"/>
        </w:rPr>
        <w:t xml:space="preserve"> </w:t>
      </w:r>
      <w:r w:rsidRPr="0097691A">
        <w:rPr>
          <w:rFonts w:eastAsia="Calibri" w:hAnsi="Calibri"/>
          <w:szCs w:val="22"/>
          <w:lang w:eastAsia="en-US"/>
        </w:rPr>
        <w:t>The</w:t>
      </w:r>
      <w:r w:rsidRPr="0097691A">
        <w:rPr>
          <w:rFonts w:eastAsia="Calibri" w:hAnsi="Calibri"/>
          <w:spacing w:val="-8"/>
          <w:szCs w:val="22"/>
          <w:lang w:eastAsia="en-US"/>
        </w:rPr>
        <w:t xml:space="preserve"> </w:t>
      </w:r>
      <w:r w:rsidRPr="0097691A">
        <w:rPr>
          <w:rFonts w:eastAsia="Calibri" w:hAnsi="Calibri"/>
          <w:spacing w:val="-1"/>
          <w:szCs w:val="22"/>
          <w:lang w:eastAsia="en-US"/>
        </w:rPr>
        <w:t>following</w:t>
      </w:r>
      <w:r w:rsidRPr="0097691A">
        <w:rPr>
          <w:rFonts w:eastAsia="Calibri" w:hAnsi="Calibri"/>
          <w:spacing w:val="-9"/>
          <w:szCs w:val="22"/>
          <w:lang w:eastAsia="en-US"/>
        </w:rPr>
        <w:t xml:space="preserve"> </w:t>
      </w:r>
      <w:r w:rsidRPr="0097691A">
        <w:rPr>
          <w:rFonts w:eastAsia="Calibri" w:hAnsi="Calibri"/>
          <w:szCs w:val="22"/>
          <w:lang w:eastAsia="en-US"/>
        </w:rPr>
        <w:t>definitions</w:t>
      </w:r>
      <w:r w:rsidRPr="0097691A">
        <w:rPr>
          <w:rFonts w:eastAsia="Calibri" w:hAnsi="Calibri"/>
          <w:spacing w:val="-7"/>
          <w:szCs w:val="22"/>
          <w:lang w:eastAsia="en-US"/>
        </w:rPr>
        <w:t xml:space="preserve"> </w:t>
      </w:r>
      <w:r w:rsidRPr="0097691A">
        <w:rPr>
          <w:rFonts w:eastAsia="Calibri" w:hAnsi="Calibri"/>
          <w:spacing w:val="-1"/>
          <w:szCs w:val="22"/>
          <w:lang w:eastAsia="en-US"/>
        </w:rPr>
        <w:t>will</w:t>
      </w:r>
      <w:r w:rsidRPr="0097691A">
        <w:rPr>
          <w:rFonts w:eastAsia="Calibri" w:hAnsi="Calibri"/>
          <w:spacing w:val="-9"/>
          <w:szCs w:val="22"/>
          <w:lang w:eastAsia="en-US"/>
        </w:rPr>
        <w:t xml:space="preserve"> </w:t>
      </w:r>
      <w:r w:rsidRPr="0097691A">
        <w:rPr>
          <w:rFonts w:eastAsia="Calibri" w:hAnsi="Calibri"/>
          <w:szCs w:val="22"/>
          <w:lang w:eastAsia="en-US"/>
        </w:rPr>
        <w:t>apply:</w:t>
      </w:r>
    </w:p>
    <w:p w14:paraId="7E23BD31" w14:textId="3BA26788" w:rsidR="0097691A" w:rsidRPr="0097691A" w:rsidRDefault="0097691A" w:rsidP="0097691A">
      <w:pPr>
        <w:widowControl w:val="0"/>
        <w:numPr>
          <w:ilvl w:val="1"/>
          <w:numId w:val="12"/>
        </w:numPr>
        <w:tabs>
          <w:tab w:val="left" w:pos="821"/>
        </w:tabs>
        <w:suppressAutoHyphens w:val="0"/>
        <w:spacing w:before="34" w:line="275" w:lineRule="auto"/>
        <w:ind w:right="622" w:hanging="432"/>
        <w:rPr>
          <w:lang w:eastAsia="en-US"/>
        </w:rPr>
      </w:pPr>
      <w:r w:rsidRPr="0097691A">
        <w:rPr>
          <w:lang w:eastAsia="en-US"/>
        </w:rPr>
        <w:t>“Affiliates”</w:t>
      </w:r>
      <w:r w:rsidRPr="0097691A">
        <w:rPr>
          <w:spacing w:val="-3"/>
          <w:lang w:eastAsia="en-US"/>
        </w:rPr>
        <w:t xml:space="preserve"> </w:t>
      </w:r>
      <w:r w:rsidRPr="0097691A">
        <w:rPr>
          <w:spacing w:val="-1"/>
          <w:lang w:eastAsia="en-US"/>
        </w:rPr>
        <w:t>means</w:t>
      </w:r>
      <w:r w:rsidRPr="0097691A">
        <w:rPr>
          <w:spacing w:val="-7"/>
          <w:lang w:eastAsia="en-US"/>
        </w:rPr>
        <w:t xml:space="preserve"> </w:t>
      </w:r>
      <w:r w:rsidRPr="0097691A">
        <w:rPr>
          <w:spacing w:val="1"/>
          <w:lang w:eastAsia="en-US"/>
        </w:rPr>
        <w:t>any</w:t>
      </w:r>
      <w:r w:rsidRPr="0097691A">
        <w:rPr>
          <w:spacing w:val="-9"/>
          <w:lang w:eastAsia="en-US"/>
        </w:rPr>
        <w:t xml:space="preserve"> </w:t>
      </w:r>
      <w:r w:rsidRPr="0097691A">
        <w:rPr>
          <w:lang w:eastAsia="en-US"/>
        </w:rPr>
        <w:t>entity</w:t>
      </w:r>
      <w:r w:rsidRPr="0097691A">
        <w:rPr>
          <w:spacing w:val="-7"/>
          <w:lang w:eastAsia="en-US"/>
        </w:rPr>
        <w:t xml:space="preserve"> </w:t>
      </w:r>
      <w:r w:rsidRPr="0097691A">
        <w:rPr>
          <w:lang w:eastAsia="en-US"/>
        </w:rPr>
        <w:t>which</w:t>
      </w:r>
      <w:r w:rsidRPr="0097691A">
        <w:rPr>
          <w:spacing w:val="-6"/>
          <w:lang w:eastAsia="en-US"/>
        </w:rPr>
        <w:t xml:space="preserve"> </w:t>
      </w:r>
      <w:r w:rsidRPr="0097691A">
        <w:rPr>
          <w:lang w:eastAsia="en-US"/>
        </w:rPr>
        <w:t>directly</w:t>
      </w:r>
      <w:r w:rsidRPr="0097691A">
        <w:rPr>
          <w:spacing w:val="-10"/>
          <w:lang w:eastAsia="en-US"/>
        </w:rPr>
        <w:t xml:space="preserve"> </w:t>
      </w:r>
      <w:r w:rsidRPr="0097691A">
        <w:rPr>
          <w:lang w:eastAsia="en-US"/>
        </w:rPr>
        <w:t>or</w:t>
      </w:r>
      <w:r w:rsidRPr="0097691A">
        <w:rPr>
          <w:spacing w:val="-5"/>
          <w:lang w:eastAsia="en-US"/>
        </w:rPr>
        <w:t xml:space="preserve"> </w:t>
      </w:r>
      <w:r w:rsidRPr="0097691A">
        <w:rPr>
          <w:spacing w:val="-1"/>
          <w:lang w:eastAsia="en-US"/>
        </w:rPr>
        <w:t>indirectly,</w:t>
      </w:r>
      <w:r w:rsidRPr="0097691A">
        <w:rPr>
          <w:spacing w:val="-6"/>
          <w:lang w:eastAsia="en-US"/>
        </w:rPr>
        <w:t xml:space="preserve"> </w:t>
      </w:r>
      <w:r w:rsidRPr="0097691A">
        <w:rPr>
          <w:lang w:eastAsia="en-US"/>
        </w:rPr>
        <w:t>through</w:t>
      </w:r>
      <w:r w:rsidRPr="0097691A">
        <w:rPr>
          <w:spacing w:val="-6"/>
          <w:lang w:eastAsia="en-US"/>
        </w:rPr>
        <w:t xml:space="preserve"> </w:t>
      </w:r>
      <w:r w:rsidRPr="0097691A">
        <w:rPr>
          <w:lang w:eastAsia="en-US"/>
        </w:rPr>
        <w:t>one</w:t>
      </w:r>
      <w:r w:rsidRPr="0097691A">
        <w:rPr>
          <w:spacing w:val="-6"/>
          <w:lang w:eastAsia="en-US"/>
        </w:rPr>
        <w:t xml:space="preserve"> </w:t>
      </w:r>
      <w:r w:rsidRPr="0097691A">
        <w:rPr>
          <w:lang w:eastAsia="en-US"/>
        </w:rPr>
        <w:t>or</w:t>
      </w:r>
      <w:r w:rsidRPr="0097691A">
        <w:rPr>
          <w:spacing w:val="-3"/>
          <w:lang w:eastAsia="en-US"/>
        </w:rPr>
        <w:t xml:space="preserve"> </w:t>
      </w:r>
      <w:r w:rsidRPr="0097691A">
        <w:rPr>
          <w:spacing w:val="-1"/>
          <w:lang w:eastAsia="en-US"/>
        </w:rPr>
        <w:t>more</w:t>
      </w:r>
      <w:r w:rsidRPr="0097691A">
        <w:rPr>
          <w:spacing w:val="-6"/>
          <w:lang w:eastAsia="en-US"/>
        </w:rPr>
        <w:t xml:space="preserve"> </w:t>
      </w:r>
      <w:r w:rsidRPr="0097691A">
        <w:rPr>
          <w:lang w:eastAsia="en-US"/>
        </w:rPr>
        <w:t>intermediaries,</w:t>
      </w:r>
      <w:r w:rsidRPr="0097691A">
        <w:rPr>
          <w:spacing w:val="-5"/>
          <w:lang w:eastAsia="en-US"/>
        </w:rPr>
        <w:t xml:space="preserve"> </w:t>
      </w:r>
      <w:r w:rsidRPr="0097691A">
        <w:rPr>
          <w:spacing w:val="-1"/>
          <w:lang w:eastAsia="en-US"/>
        </w:rPr>
        <w:t>controls,</w:t>
      </w:r>
      <w:r w:rsidRPr="0097691A">
        <w:rPr>
          <w:spacing w:val="-6"/>
          <w:lang w:eastAsia="en-US"/>
        </w:rPr>
        <w:t xml:space="preserve"> </w:t>
      </w:r>
      <w:r w:rsidR="00527B22" w:rsidRPr="0097691A">
        <w:rPr>
          <w:lang w:eastAsia="en-US"/>
        </w:rPr>
        <w:t>or</w:t>
      </w:r>
      <w:r w:rsidRPr="0097691A">
        <w:rPr>
          <w:spacing w:val="54"/>
          <w:w w:val="99"/>
          <w:lang w:eastAsia="en-US"/>
        </w:rPr>
        <w:t xml:space="preserve"> </w:t>
      </w:r>
      <w:r w:rsidRPr="0097691A">
        <w:rPr>
          <w:lang w:eastAsia="en-US"/>
        </w:rPr>
        <w:t>is</w:t>
      </w:r>
      <w:r w:rsidRPr="0097691A">
        <w:rPr>
          <w:spacing w:val="-6"/>
          <w:lang w:eastAsia="en-US"/>
        </w:rPr>
        <w:t xml:space="preserve"> </w:t>
      </w:r>
      <w:r w:rsidRPr="0097691A">
        <w:rPr>
          <w:lang w:eastAsia="en-US"/>
        </w:rPr>
        <w:t>controlled</w:t>
      </w:r>
      <w:r w:rsidRPr="0097691A">
        <w:rPr>
          <w:spacing w:val="-4"/>
          <w:lang w:eastAsia="en-US"/>
        </w:rPr>
        <w:t xml:space="preserve"> </w:t>
      </w:r>
      <w:r w:rsidRPr="0097691A">
        <w:rPr>
          <w:spacing w:val="-1"/>
          <w:lang w:eastAsia="en-US"/>
        </w:rPr>
        <w:t>by,</w:t>
      </w:r>
      <w:r w:rsidRPr="0097691A">
        <w:rPr>
          <w:spacing w:val="-4"/>
          <w:lang w:eastAsia="en-US"/>
        </w:rPr>
        <w:t xml:space="preserve"> </w:t>
      </w:r>
      <w:r w:rsidRPr="0097691A">
        <w:rPr>
          <w:lang w:eastAsia="en-US"/>
        </w:rPr>
        <w:t>or</w:t>
      </w:r>
      <w:r w:rsidRPr="0097691A">
        <w:rPr>
          <w:spacing w:val="-5"/>
          <w:lang w:eastAsia="en-US"/>
        </w:rPr>
        <w:t xml:space="preserve"> </w:t>
      </w:r>
      <w:r w:rsidRPr="0097691A">
        <w:rPr>
          <w:lang w:eastAsia="en-US"/>
        </w:rPr>
        <w:t>is</w:t>
      </w:r>
      <w:r w:rsidRPr="0097691A">
        <w:rPr>
          <w:spacing w:val="-5"/>
          <w:lang w:eastAsia="en-US"/>
        </w:rPr>
        <w:t xml:space="preserve"> </w:t>
      </w:r>
      <w:r w:rsidRPr="0097691A">
        <w:rPr>
          <w:lang w:eastAsia="en-US"/>
        </w:rPr>
        <w:t>under</w:t>
      </w:r>
      <w:r w:rsidRPr="0097691A">
        <w:rPr>
          <w:spacing w:val="-4"/>
          <w:lang w:eastAsia="en-US"/>
        </w:rPr>
        <w:t xml:space="preserve"> </w:t>
      </w:r>
      <w:r w:rsidRPr="0097691A">
        <w:rPr>
          <w:lang w:eastAsia="en-US"/>
        </w:rPr>
        <w:t>common</w:t>
      </w:r>
      <w:r w:rsidRPr="0097691A">
        <w:rPr>
          <w:spacing w:val="-5"/>
          <w:lang w:eastAsia="en-US"/>
        </w:rPr>
        <w:t xml:space="preserve"> </w:t>
      </w:r>
      <w:r w:rsidRPr="0097691A">
        <w:rPr>
          <w:lang w:eastAsia="en-US"/>
        </w:rPr>
        <w:t>control</w:t>
      </w:r>
      <w:r w:rsidRPr="0097691A">
        <w:rPr>
          <w:spacing w:val="-3"/>
          <w:lang w:eastAsia="en-US"/>
        </w:rPr>
        <w:t xml:space="preserve"> </w:t>
      </w:r>
      <w:r w:rsidRPr="0097691A">
        <w:rPr>
          <w:spacing w:val="-1"/>
          <w:lang w:eastAsia="en-US"/>
        </w:rPr>
        <w:t>with</w:t>
      </w:r>
      <w:r w:rsidRPr="0097691A">
        <w:rPr>
          <w:spacing w:val="-5"/>
          <w:lang w:eastAsia="en-US"/>
        </w:rPr>
        <w:t xml:space="preserve"> </w:t>
      </w:r>
      <w:r w:rsidRPr="0097691A">
        <w:rPr>
          <w:lang w:eastAsia="en-US"/>
        </w:rPr>
        <w:t>Customer,</w:t>
      </w:r>
      <w:r w:rsidRPr="0097691A">
        <w:rPr>
          <w:spacing w:val="-2"/>
          <w:lang w:eastAsia="en-US"/>
        </w:rPr>
        <w:t xml:space="preserve"> </w:t>
      </w:r>
      <w:r w:rsidRPr="0097691A">
        <w:rPr>
          <w:lang w:eastAsia="en-US"/>
        </w:rPr>
        <w:t>by</w:t>
      </w:r>
      <w:r w:rsidRPr="0097691A">
        <w:rPr>
          <w:spacing w:val="-6"/>
          <w:lang w:eastAsia="en-US"/>
        </w:rPr>
        <w:t xml:space="preserve"> </w:t>
      </w:r>
      <w:r w:rsidRPr="0097691A">
        <w:rPr>
          <w:spacing w:val="-1"/>
          <w:lang w:eastAsia="en-US"/>
        </w:rPr>
        <w:t>way</w:t>
      </w:r>
      <w:r w:rsidRPr="0097691A">
        <w:rPr>
          <w:spacing w:val="-5"/>
          <w:lang w:eastAsia="en-US"/>
        </w:rPr>
        <w:t xml:space="preserve"> </w:t>
      </w:r>
      <w:r w:rsidRPr="0097691A">
        <w:rPr>
          <w:lang w:eastAsia="en-US"/>
        </w:rPr>
        <w:t>of</w:t>
      </w:r>
      <w:r w:rsidRPr="0097691A">
        <w:rPr>
          <w:spacing w:val="-4"/>
          <w:lang w:eastAsia="en-US"/>
        </w:rPr>
        <w:t xml:space="preserve"> </w:t>
      </w:r>
      <w:r w:rsidRPr="0097691A">
        <w:rPr>
          <w:lang w:eastAsia="en-US"/>
        </w:rPr>
        <w:t>majority</w:t>
      </w:r>
      <w:r w:rsidRPr="0097691A">
        <w:rPr>
          <w:spacing w:val="-6"/>
          <w:lang w:eastAsia="en-US"/>
        </w:rPr>
        <w:t xml:space="preserve"> </w:t>
      </w:r>
      <w:r w:rsidRPr="0097691A">
        <w:rPr>
          <w:spacing w:val="-1"/>
          <w:lang w:eastAsia="en-US"/>
        </w:rPr>
        <w:t>voting</w:t>
      </w:r>
      <w:r w:rsidRPr="0097691A">
        <w:rPr>
          <w:spacing w:val="-6"/>
          <w:lang w:eastAsia="en-US"/>
        </w:rPr>
        <w:t xml:space="preserve"> </w:t>
      </w:r>
      <w:r w:rsidRPr="0097691A">
        <w:rPr>
          <w:lang w:eastAsia="en-US"/>
        </w:rPr>
        <w:t>stock</w:t>
      </w:r>
      <w:r w:rsidRPr="0097691A">
        <w:rPr>
          <w:spacing w:val="-5"/>
          <w:lang w:eastAsia="en-US"/>
        </w:rPr>
        <w:t xml:space="preserve"> </w:t>
      </w:r>
      <w:r w:rsidRPr="0097691A">
        <w:rPr>
          <w:spacing w:val="-1"/>
          <w:lang w:eastAsia="en-US"/>
        </w:rPr>
        <w:t>ownership</w:t>
      </w:r>
      <w:r w:rsidRPr="0097691A">
        <w:rPr>
          <w:spacing w:val="-4"/>
          <w:lang w:eastAsia="en-US"/>
        </w:rPr>
        <w:t xml:space="preserve"> </w:t>
      </w:r>
      <w:r w:rsidRPr="0097691A">
        <w:rPr>
          <w:lang w:eastAsia="en-US"/>
        </w:rPr>
        <w:t>or</w:t>
      </w:r>
      <w:r w:rsidRPr="0097691A">
        <w:rPr>
          <w:spacing w:val="56"/>
          <w:w w:val="99"/>
          <w:lang w:eastAsia="en-US"/>
        </w:rPr>
        <w:t xml:space="preserve"> </w:t>
      </w:r>
      <w:r w:rsidRPr="0097691A">
        <w:rPr>
          <w:spacing w:val="-1"/>
          <w:lang w:eastAsia="en-US"/>
        </w:rPr>
        <w:t>the</w:t>
      </w:r>
      <w:r w:rsidRPr="0097691A">
        <w:rPr>
          <w:spacing w:val="-5"/>
          <w:lang w:eastAsia="en-US"/>
        </w:rPr>
        <w:t xml:space="preserve"> </w:t>
      </w:r>
      <w:r w:rsidRPr="0097691A">
        <w:rPr>
          <w:lang w:eastAsia="en-US"/>
        </w:rPr>
        <w:t>ability</w:t>
      </w:r>
      <w:r w:rsidRPr="0097691A">
        <w:rPr>
          <w:spacing w:val="-6"/>
          <w:lang w:eastAsia="en-US"/>
        </w:rPr>
        <w:t xml:space="preserve"> </w:t>
      </w:r>
      <w:r w:rsidRPr="0097691A">
        <w:rPr>
          <w:lang w:eastAsia="en-US"/>
        </w:rPr>
        <w:t>to</w:t>
      </w:r>
      <w:r w:rsidRPr="0097691A">
        <w:rPr>
          <w:spacing w:val="-4"/>
          <w:lang w:eastAsia="en-US"/>
        </w:rPr>
        <w:t xml:space="preserve"> </w:t>
      </w:r>
      <w:r w:rsidRPr="0097691A">
        <w:rPr>
          <w:spacing w:val="-1"/>
          <w:lang w:eastAsia="en-US"/>
        </w:rPr>
        <w:t>otherwise</w:t>
      </w:r>
      <w:r w:rsidRPr="0097691A">
        <w:rPr>
          <w:spacing w:val="-4"/>
          <w:lang w:eastAsia="en-US"/>
        </w:rPr>
        <w:t xml:space="preserve"> </w:t>
      </w:r>
      <w:r w:rsidRPr="0097691A">
        <w:rPr>
          <w:lang w:eastAsia="en-US"/>
        </w:rPr>
        <w:t>direct</w:t>
      </w:r>
      <w:r w:rsidRPr="0097691A">
        <w:rPr>
          <w:spacing w:val="-6"/>
          <w:lang w:eastAsia="en-US"/>
        </w:rPr>
        <w:t xml:space="preserve"> </w:t>
      </w:r>
      <w:r w:rsidRPr="0097691A">
        <w:rPr>
          <w:lang w:eastAsia="en-US"/>
        </w:rPr>
        <w:t>or</w:t>
      </w:r>
      <w:r w:rsidRPr="0097691A">
        <w:rPr>
          <w:spacing w:val="-5"/>
          <w:lang w:eastAsia="en-US"/>
        </w:rPr>
        <w:t xml:space="preserve"> </w:t>
      </w:r>
      <w:r w:rsidRPr="0097691A">
        <w:rPr>
          <w:spacing w:val="-1"/>
          <w:lang w:eastAsia="en-US"/>
        </w:rPr>
        <w:t>cause</w:t>
      </w:r>
      <w:r w:rsidRPr="0097691A">
        <w:rPr>
          <w:spacing w:val="-4"/>
          <w:lang w:eastAsia="en-US"/>
        </w:rPr>
        <w:t xml:space="preserve"> </w:t>
      </w:r>
      <w:r w:rsidRPr="0097691A">
        <w:rPr>
          <w:spacing w:val="-1"/>
          <w:lang w:eastAsia="en-US"/>
        </w:rPr>
        <w:t>the</w:t>
      </w:r>
      <w:r w:rsidRPr="0097691A">
        <w:rPr>
          <w:spacing w:val="-5"/>
          <w:lang w:eastAsia="en-US"/>
        </w:rPr>
        <w:t xml:space="preserve"> </w:t>
      </w:r>
      <w:r w:rsidRPr="0097691A">
        <w:rPr>
          <w:lang w:eastAsia="en-US"/>
        </w:rPr>
        <w:t>direction</w:t>
      </w:r>
      <w:r w:rsidRPr="0097691A">
        <w:rPr>
          <w:spacing w:val="-6"/>
          <w:lang w:eastAsia="en-US"/>
        </w:rPr>
        <w:t xml:space="preserve"> </w:t>
      </w:r>
      <w:r w:rsidRPr="0097691A">
        <w:rPr>
          <w:lang w:eastAsia="en-US"/>
        </w:rPr>
        <w:t>of</w:t>
      </w:r>
      <w:r w:rsidRPr="0097691A">
        <w:rPr>
          <w:spacing w:val="-6"/>
          <w:lang w:eastAsia="en-US"/>
        </w:rPr>
        <w:t xml:space="preserve"> </w:t>
      </w:r>
      <w:r w:rsidRPr="0097691A">
        <w:rPr>
          <w:lang w:eastAsia="en-US"/>
        </w:rPr>
        <w:t>the</w:t>
      </w:r>
      <w:r w:rsidRPr="0097691A">
        <w:rPr>
          <w:spacing w:val="-2"/>
          <w:lang w:eastAsia="en-US"/>
        </w:rPr>
        <w:t xml:space="preserve"> </w:t>
      </w:r>
      <w:r w:rsidRPr="0097691A">
        <w:rPr>
          <w:spacing w:val="-1"/>
          <w:lang w:eastAsia="en-US"/>
        </w:rPr>
        <w:t>management</w:t>
      </w:r>
      <w:r w:rsidRPr="0097691A">
        <w:rPr>
          <w:spacing w:val="-6"/>
          <w:lang w:eastAsia="en-US"/>
        </w:rPr>
        <w:t xml:space="preserve"> </w:t>
      </w:r>
      <w:r w:rsidRPr="0097691A">
        <w:rPr>
          <w:spacing w:val="-1"/>
          <w:lang w:eastAsia="en-US"/>
        </w:rPr>
        <w:t>and</w:t>
      </w:r>
      <w:r w:rsidRPr="0097691A">
        <w:rPr>
          <w:spacing w:val="-4"/>
          <w:lang w:eastAsia="en-US"/>
        </w:rPr>
        <w:t xml:space="preserve"> </w:t>
      </w:r>
      <w:r w:rsidRPr="0097691A">
        <w:rPr>
          <w:lang w:eastAsia="en-US"/>
        </w:rPr>
        <w:t>policies</w:t>
      </w:r>
      <w:r w:rsidRPr="0097691A">
        <w:rPr>
          <w:spacing w:val="-5"/>
          <w:lang w:eastAsia="en-US"/>
        </w:rPr>
        <w:t xml:space="preserve"> </w:t>
      </w:r>
      <w:r w:rsidRPr="0097691A">
        <w:rPr>
          <w:lang w:eastAsia="en-US"/>
        </w:rPr>
        <w:t>of</w:t>
      </w:r>
      <w:r w:rsidRPr="0097691A">
        <w:rPr>
          <w:spacing w:val="-4"/>
          <w:lang w:eastAsia="en-US"/>
        </w:rPr>
        <w:t xml:space="preserve"> </w:t>
      </w:r>
      <w:r w:rsidRPr="0097691A">
        <w:rPr>
          <w:lang w:eastAsia="en-US"/>
        </w:rPr>
        <w:t>Customer.</w:t>
      </w:r>
    </w:p>
    <w:p w14:paraId="7E23BD32" w14:textId="77777777" w:rsidR="0097691A" w:rsidRPr="0097691A" w:rsidRDefault="0097691A" w:rsidP="0097691A">
      <w:pPr>
        <w:widowControl w:val="0"/>
        <w:numPr>
          <w:ilvl w:val="1"/>
          <w:numId w:val="12"/>
        </w:numPr>
        <w:tabs>
          <w:tab w:val="left" w:pos="821"/>
        </w:tabs>
        <w:suppressAutoHyphens w:val="0"/>
        <w:spacing w:before="3" w:line="275" w:lineRule="auto"/>
        <w:ind w:right="1198" w:hanging="432"/>
        <w:rPr>
          <w:lang w:eastAsia="en-US"/>
        </w:rPr>
      </w:pPr>
      <w:r w:rsidRPr="0097691A">
        <w:rPr>
          <w:spacing w:val="-1"/>
          <w:lang w:eastAsia="en-US"/>
        </w:rPr>
        <w:t>"Authorized</w:t>
      </w:r>
      <w:r w:rsidRPr="0097691A">
        <w:rPr>
          <w:spacing w:val="-6"/>
          <w:lang w:eastAsia="en-US"/>
        </w:rPr>
        <w:t xml:space="preserve"> </w:t>
      </w:r>
      <w:r w:rsidRPr="0097691A">
        <w:rPr>
          <w:spacing w:val="-1"/>
          <w:lang w:eastAsia="en-US"/>
        </w:rPr>
        <w:t>Users"</w:t>
      </w:r>
      <w:r w:rsidRPr="0097691A">
        <w:rPr>
          <w:spacing w:val="-5"/>
          <w:lang w:eastAsia="en-US"/>
        </w:rPr>
        <w:t xml:space="preserve"> </w:t>
      </w:r>
      <w:r w:rsidRPr="0097691A">
        <w:rPr>
          <w:spacing w:val="-1"/>
          <w:lang w:eastAsia="en-US"/>
        </w:rPr>
        <w:t>means</w:t>
      </w:r>
      <w:r w:rsidRPr="0097691A">
        <w:rPr>
          <w:spacing w:val="-8"/>
          <w:lang w:eastAsia="en-US"/>
        </w:rPr>
        <w:t xml:space="preserve"> </w:t>
      </w:r>
      <w:r w:rsidRPr="0097691A">
        <w:rPr>
          <w:lang w:eastAsia="en-US"/>
        </w:rPr>
        <w:t>those</w:t>
      </w:r>
      <w:r w:rsidRPr="0097691A">
        <w:rPr>
          <w:spacing w:val="-7"/>
          <w:lang w:eastAsia="en-US"/>
        </w:rPr>
        <w:t xml:space="preserve"> </w:t>
      </w:r>
      <w:r w:rsidRPr="0097691A">
        <w:rPr>
          <w:lang w:eastAsia="en-US"/>
        </w:rPr>
        <w:t>employees,</w:t>
      </w:r>
      <w:r w:rsidRPr="0097691A">
        <w:rPr>
          <w:spacing w:val="-6"/>
          <w:lang w:eastAsia="en-US"/>
        </w:rPr>
        <w:t xml:space="preserve"> </w:t>
      </w:r>
      <w:r w:rsidRPr="0097691A">
        <w:rPr>
          <w:spacing w:val="-1"/>
          <w:lang w:eastAsia="en-US"/>
        </w:rPr>
        <w:t>agents,</w:t>
      </w:r>
      <w:r w:rsidRPr="0097691A">
        <w:rPr>
          <w:spacing w:val="-7"/>
          <w:lang w:eastAsia="en-US"/>
        </w:rPr>
        <w:t xml:space="preserve"> </w:t>
      </w:r>
      <w:r w:rsidRPr="0097691A">
        <w:rPr>
          <w:lang w:eastAsia="en-US"/>
        </w:rPr>
        <w:t>consultants</w:t>
      </w:r>
      <w:r w:rsidRPr="0097691A">
        <w:rPr>
          <w:spacing w:val="-8"/>
          <w:lang w:eastAsia="en-US"/>
        </w:rPr>
        <w:t xml:space="preserve"> </w:t>
      </w:r>
      <w:r w:rsidRPr="0097691A">
        <w:rPr>
          <w:lang w:eastAsia="en-US"/>
        </w:rPr>
        <w:t>and</w:t>
      </w:r>
      <w:r w:rsidRPr="0097691A">
        <w:rPr>
          <w:spacing w:val="-6"/>
          <w:lang w:eastAsia="en-US"/>
        </w:rPr>
        <w:t xml:space="preserve"> </w:t>
      </w:r>
      <w:r w:rsidRPr="0097691A">
        <w:rPr>
          <w:lang w:eastAsia="en-US"/>
        </w:rPr>
        <w:t>independent</w:t>
      </w:r>
      <w:r w:rsidRPr="0097691A">
        <w:rPr>
          <w:spacing w:val="-7"/>
          <w:lang w:eastAsia="en-US"/>
        </w:rPr>
        <w:t xml:space="preserve"> </w:t>
      </w:r>
      <w:r w:rsidRPr="0097691A">
        <w:rPr>
          <w:spacing w:val="-1"/>
          <w:lang w:eastAsia="en-US"/>
        </w:rPr>
        <w:t>contractors</w:t>
      </w:r>
      <w:r w:rsidRPr="0097691A">
        <w:rPr>
          <w:spacing w:val="-8"/>
          <w:lang w:eastAsia="en-US"/>
        </w:rPr>
        <w:t xml:space="preserve"> </w:t>
      </w:r>
      <w:r w:rsidRPr="0097691A">
        <w:rPr>
          <w:lang w:eastAsia="en-US"/>
        </w:rPr>
        <w:t>of</w:t>
      </w:r>
      <w:r w:rsidRPr="0097691A">
        <w:rPr>
          <w:spacing w:val="-8"/>
          <w:lang w:eastAsia="en-US"/>
        </w:rPr>
        <w:t xml:space="preserve"> </w:t>
      </w:r>
      <w:r w:rsidRPr="0097691A">
        <w:rPr>
          <w:spacing w:val="-1"/>
          <w:lang w:eastAsia="en-US"/>
        </w:rPr>
        <w:t>the</w:t>
      </w:r>
      <w:r w:rsidRPr="0097691A">
        <w:rPr>
          <w:spacing w:val="75"/>
          <w:w w:val="99"/>
          <w:lang w:eastAsia="en-US"/>
        </w:rPr>
        <w:t xml:space="preserve"> </w:t>
      </w:r>
      <w:r w:rsidRPr="0097691A">
        <w:rPr>
          <w:spacing w:val="-1"/>
          <w:lang w:eastAsia="en-US"/>
        </w:rPr>
        <w:t>Customer</w:t>
      </w:r>
      <w:r w:rsidRPr="0097691A">
        <w:rPr>
          <w:spacing w:val="-4"/>
          <w:lang w:eastAsia="en-US"/>
        </w:rPr>
        <w:t xml:space="preserve"> </w:t>
      </w:r>
      <w:r w:rsidRPr="0097691A">
        <w:rPr>
          <w:lang w:eastAsia="en-US"/>
        </w:rPr>
        <w:t>or</w:t>
      </w:r>
      <w:r w:rsidRPr="0097691A">
        <w:rPr>
          <w:spacing w:val="-5"/>
          <w:lang w:eastAsia="en-US"/>
        </w:rPr>
        <w:t xml:space="preserve"> </w:t>
      </w:r>
      <w:r w:rsidRPr="0097691A">
        <w:rPr>
          <w:spacing w:val="-1"/>
          <w:lang w:eastAsia="en-US"/>
        </w:rPr>
        <w:t>Customer’s</w:t>
      </w:r>
      <w:r w:rsidRPr="0097691A">
        <w:rPr>
          <w:spacing w:val="-3"/>
          <w:lang w:eastAsia="en-US"/>
        </w:rPr>
        <w:t xml:space="preserve"> </w:t>
      </w:r>
      <w:r w:rsidRPr="0097691A">
        <w:rPr>
          <w:spacing w:val="-1"/>
          <w:lang w:eastAsia="en-US"/>
        </w:rPr>
        <w:t>Affiliates</w:t>
      </w:r>
      <w:r w:rsidRPr="0097691A">
        <w:rPr>
          <w:spacing w:val="-3"/>
          <w:lang w:eastAsia="en-US"/>
        </w:rPr>
        <w:t xml:space="preserve"> </w:t>
      </w:r>
      <w:r w:rsidRPr="0097691A">
        <w:rPr>
          <w:spacing w:val="-2"/>
          <w:lang w:eastAsia="en-US"/>
        </w:rPr>
        <w:t>who</w:t>
      </w:r>
      <w:r w:rsidRPr="0097691A">
        <w:rPr>
          <w:spacing w:val="-4"/>
          <w:lang w:eastAsia="en-US"/>
        </w:rPr>
        <w:t xml:space="preserve"> </w:t>
      </w:r>
      <w:r w:rsidRPr="0097691A">
        <w:rPr>
          <w:lang w:eastAsia="en-US"/>
        </w:rPr>
        <w:t>are</w:t>
      </w:r>
      <w:r w:rsidRPr="0097691A">
        <w:rPr>
          <w:spacing w:val="-5"/>
          <w:lang w:eastAsia="en-US"/>
        </w:rPr>
        <w:t xml:space="preserve"> </w:t>
      </w:r>
      <w:r w:rsidRPr="0097691A">
        <w:rPr>
          <w:lang w:eastAsia="en-US"/>
        </w:rPr>
        <w:t>authorized</w:t>
      </w:r>
      <w:r w:rsidRPr="0097691A">
        <w:rPr>
          <w:spacing w:val="-3"/>
          <w:lang w:eastAsia="en-US"/>
        </w:rPr>
        <w:t xml:space="preserve"> </w:t>
      </w:r>
      <w:r w:rsidRPr="0097691A">
        <w:rPr>
          <w:lang w:eastAsia="en-US"/>
        </w:rPr>
        <w:t>by</w:t>
      </w:r>
      <w:r w:rsidRPr="0097691A">
        <w:rPr>
          <w:spacing w:val="-9"/>
          <w:lang w:eastAsia="en-US"/>
        </w:rPr>
        <w:t xml:space="preserve"> </w:t>
      </w:r>
      <w:r w:rsidRPr="0097691A">
        <w:rPr>
          <w:spacing w:val="1"/>
          <w:lang w:eastAsia="en-US"/>
        </w:rPr>
        <w:t>the</w:t>
      </w:r>
      <w:r w:rsidRPr="0097691A">
        <w:rPr>
          <w:spacing w:val="-5"/>
          <w:lang w:eastAsia="en-US"/>
        </w:rPr>
        <w:t xml:space="preserve"> </w:t>
      </w:r>
      <w:r w:rsidRPr="0097691A">
        <w:rPr>
          <w:spacing w:val="-1"/>
          <w:lang w:eastAsia="en-US"/>
        </w:rPr>
        <w:t>Customer</w:t>
      </w:r>
      <w:r w:rsidRPr="0097691A">
        <w:rPr>
          <w:spacing w:val="-3"/>
          <w:lang w:eastAsia="en-US"/>
        </w:rPr>
        <w:t xml:space="preserve"> </w:t>
      </w:r>
      <w:r w:rsidRPr="0097691A">
        <w:rPr>
          <w:lang w:eastAsia="en-US"/>
        </w:rPr>
        <w:t>to</w:t>
      </w:r>
      <w:r w:rsidRPr="0097691A">
        <w:rPr>
          <w:spacing w:val="-4"/>
          <w:lang w:eastAsia="en-US"/>
        </w:rPr>
        <w:t xml:space="preserve"> </w:t>
      </w:r>
      <w:r w:rsidRPr="0097691A">
        <w:rPr>
          <w:lang w:eastAsia="en-US"/>
        </w:rPr>
        <w:t>use</w:t>
      </w:r>
      <w:r w:rsidRPr="0097691A">
        <w:rPr>
          <w:spacing w:val="-5"/>
          <w:lang w:eastAsia="en-US"/>
        </w:rPr>
        <w:t xml:space="preserve"> </w:t>
      </w:r>
      <w:r w:rsidRPr="0097691A">
        <w:rPr>
          <w:spacing w:val="-1"/>
          <w:lang w:eastAsia="en-US"/>
        </w:rPr>
        <w:t>the</w:t>
      </w:r>
      <w:r w:rsidRPr="0097691A">
        <w:rPr>
          <w:spacing w:val="-5"/>
          <w:lang w:eastAsia="en-US"/>
        </w:rPr>
        <w:t xml:space="preserve"> </w:t>
      </w:r>
      <w:r w:rsidRPr="0097691A">
        <w:rPr>
          <w:spacing w:val="1"/>
          <w:lang w:eastAsia="en-US"/>
        </w:rPr>
        <w:t>Software</w:t>
      </w:r>
      <w:r w:rsidRPr="0097691A">
        <w:rPr>
          <w:spacing w:val="-3"/>
          <w:lang w:eastAsia="en-US"/>
        </w:rPr>
        <w:t xml:space="preserve"> </w:t>
      </w:r>
      <w:r w:rsidRPr="0097691A">
        <w:rPr>
          <w:spacing w:val="-1"/>
          <w:lang w:eastAsia="en-US"/>
        </w:rPr>
        <w:t>and</w:t>
      </w:r>
      <w:r w:rsidRPr="0097691A">
        <w:rPr>
          <w:spacing w:val="-3"/>
          <w:lang w:eastAsia="en-US"/>
        </w:rPr>
        <w:t xml:space="preserve"> </w:t>
      </w:r>
      <w:r w:rsidRPr="0097691A">
        <w:rPr>
          <w:spacing w:val="-1"/>
          <w:lang w:eastAsia="en-US"/>
        </w:rPr>
        <w:t>the</w:t>
      </w:r>
      <w:r w:rsidRPr="0097691A">
        <w:rPr>
          <w:spacing w:val="81"/>
          <w:w w:val="99"/>
          <w:lang w:eastAsia="en-US"/>
        </w:rPr>
        <w:t xml:space="preserve"> </w:t>
      </w:r>
      <w:r w:rsidRPr="0097691A">
        <w:rPr>
          <w:spacing w:val="-1"/>
          <w:lang w:eastAsia="en-US"/>
        </w:rPr>
        <w:t>Documentation.</w:t>
      </w:r>
    </w:p>
    <w:p w14:paraId="7E23BD33" w14:textId="77777777" w:rsidR="0097691A" w:rsidRPr="0097691A" w:rsidRDefault="0097691A" w:rsidP="0097691A">
      <w:pPr>
        <w:widowControl w:val="0"/>
        <w:numPr>
          <w:ilvl w:val="1"/>
          <w:numId w:val="12"/>
        </w:numPr>
        <w:tabs>
          <w:tab w:val="left" w:pos="922"/>
        </w:tabs>
        <w:suppressAutoHyphens w:val="0"/>
        <w:spacing w:before="1" w:line="275" w:lineRule="auto"/>
        <w:ind w:right="1422" w:hanging="432"/>
        <w:rPr>
          <w:lang w:eastAsia="en-US"/>
        </w:rPr>
      </w:pPr>
      <w:r w:rsidRPr="0097691A">
        <w:rPr>
          <w:spacing w:val="-1"/>
          <w:lang w:eastAsia="en-US"/>
        </w:rPr>
        <w:t>“Cause”</w:t>
      </w:r>
      <w:r w:rsidRPr="0097691A">
        <w:rPr>
          <w:spacing w:val="-3"/>
          <w:lang w:eastAsia="en-US"/>
        </w:rPr>
        <w:t xml:space="preserve"> </w:t>
      </w:r>
      <w:r w:rsidRPr="0097691A">
        <w:rPr>
          <w:spacing w:val="-1"/>
          <w:lang w:eastAsia="en-US"/>
        </w:rPr>
        <w:t>means</w:t>
      </w:r>
      <w:r w:rsidRPr="0097691A">
        <w:rPr>
          <w:spacing w:val="-7"/>
          <w:lang w:eastAsia="en-US"/>
        </w:rPr>
        <w:t xml:space="preserve"> </w:t>
      </w:r>
      <w:r w:rsidRPr="0097691A">
        <w:rPr>
          <w:spacing w:val="1"/>
          <w:lang w:eastAsia="en-US"/>
        </w:rPr>
        <w:t>any</w:t>
      </w:r>
      <w:r w:rsidRPr="0097691A">
        <w:rPr>
          <w:spacing w:val="-6"/>
          <w:lang w:eastAsia="en-US"/>
        </w:rPr>
        <w:t xml:space="preserve"> </w:t>
      </w:r>
      <w:r w:rsidRPr="0097691A">
        <w:rPr>
          <w:spacing w:val="-1"/>
          <w:lang w:eastAsia="en-US"/>
        </w:rPr>
        <w:t>material</w:t>
      </w:r>
      <w:r w:rsidRPr="0097691A">
        <w:rPr>
          <w:spacing w:val="-4"/>
          <w:lang w:eastAsia="en-US"/>
        </w:rPr>
        <w:t xml:space="preserve"> </w:t>
      </w:r>
      <w:r w:rsidRPr="0097691A">
        <w:rPr>
          <w:lang w:eastAsia="en-US"/>
        </w:rPr>
        <w:t>breach</w:t>
      </w:r>
      <w:r w:rsidRPr="0097691A">
        <w:rPr>
          <w:spacing w:val="-6"/>
          <w:lang w:eastAsia="en-US"/>
        </w:rPr>
        <w:t xml:space="preserve"> </w:t>
      </w:r>
      <w:r w:rsidRPr="0097691A">
        <w:rPr>
          <w:lang w:eastAsia="en-US"/>
        </w:rPr>
        <w:t>of</w:t>
      </w:r>
      <w:r w:rsidRPr="0097691A">
        <w:rPr>
          <w:spacing w:val="-7"/>
          <w:lang w:eastAsia="en-US"/>
        </w:rPr>
        <w:t xml:space="preserve"> </w:t>
      </w:r>
      <w:r w:rsidRPr="0097691A">
        <w:rPr>
          <w:spacing w:val="-1"/>
          <w:lang w:eastAsia="en-US"/>
        </w:rPr>
        <w:t>the</w:t>
      </w:r>
      <w:r w:rsidRPr="0097691A">
        <w:rPr>
          <w:spacing w:val="-5"/>
          <w:lang w:eastAsia="en-US"/>
        </w:rPr>
        <w:t xml:space="preserve"> </w:t>
      </w:r>
      <w:r w:rsidRPr="0097691A">
        <w:rPr>
          <w:lang w:eastAsia="en-US"/>
        </w:rPr>
        <w:t>terms</w:t>
      </w:r>
      <w:r w:rsidRPr="0097691A">
        <w:rPr>
          <w:spacing w:val="-7"/>
          <w:lang w:eastAsia="en-US"/>
        </w:rPr>
        <w:t xml:space="preserve"> </w:t>
      </w:r>
      <w:r w:rsidRPr="0097691A">
        <w:rPr>
          <w:lang w:eastAsia="en-US"/>
        </w:rPr>
        <w:t>of</w:t>
      </w:r>
      <w:r w:rsidRPr="0097691A">
        <w:rPr>
          <w:spacing w:val="-7"/>
          <w:lang w:eastAsia="en-US"/>
        </w:rPr>
        <w:t xml:space="preserve"> </w:t>
      </w:r>
      <w:r w:rsidRPr="0097691A">
        <w:rPr>
          <w:lang w:eastAsia="en-US"/>
        </w:rPr>
        <w:t>the</w:t>
      </w:r>
      <w:r w:rsidRPr="0097691A">
        <w:rPr>
          <w:spacing w:val="-3"/>
          <w:lang w:eastAsia="en-US"/>
        </w:rPr>
        <w:t xml:space="preserve"> </w:t>
      </w:r>
      <w:r w:rsidRPr="0097691A">
        <w:rPr>
          <w:spacing w:val="-1"/>
          <w:lang w:eastAsia="en-US"/>
        </w:rPr>
        <w:t>Agreement,</w:t>
      </w:r>
      <w:r w:rsidRPr="0097691A">
        <w:rPr>
          <w:spacing w:val="-5"/>
          <w:lang w:eastAsia="en-US"/>
        </w:rPr>
        <w:t xml:space="preserve"> </w:t>
      </w:r>
      <w:r w:rsidRPr="0097691A">
        <w:rPr>
          <w:spacing w:val="-1"/>
          <w:lang w:eastAsia="en-US"/>
        </w:rPr>
        <w:t>including</w:t>
      </w:r>
      <w:r w:rsidRPr="0097691A">
        <w:rPr>
          <w:spacing w:val="-5"/>
          <w:lang w:eastAsia="en-US"/>
        </w:rPr>
        <w:t xml:space="preserve"> </w:t>
      </w:r>
      <w:r w:rsidRPr="0097691A">
        <w:rPr>
          <w:spacing w:val="-1"/>
          <w:lang w:eastAsia="en-US"/>
        </w:rPr>
        <w:t>without</w:t>
      </w:r>
      <w:r w:rsidRPr="0097691A">
        <w:rPr>
          <w:spacing w:val="-6"/>
          <w:lang w:eastAsia="en-US"/>
        </w:rPr>
        <w:t xml:space="preserve"> </w:t>
      </w:r>
      <w:r w:rsidRPr="0097691A">
        <w:rPr>
          <w:lang w:eastAsia="en-US"/>
        </w:rPr>
        <w:t>limitation,</w:t>
      </w:r>
      <w:r w:rsidRPr="0097691A">
        <w:rPr>
          <w:spacing w:val="83"/>
          <w:w w:val="99"/>
          <w:lang w:eastAsia="en-US"/>
        </w:rPr>
        <w:t xml:space="preserve"> </w:t>
      </w:r>
      <w:r w:rsidRPr="0097691A">
        <w:rPr>
          <w:spacing w:val="-1"/>
          <w:lang w:eastAsia="en-US"/>
        </w:rPr>
        <w:t>Customer’s</w:t>
      </w:r>
      <w:r w:rsidRPr="0097691A">
        <w:rPr>
          <w:spacing w:val="-4"/>
          <w:lang w:eastAsia="en-US"/>
        </w:rPr>
        <w:t xml:space="preserve"> </w:t>
      </w:r>
      <w:r w:rsidRPr="0097691A">
        <w:rPr>
          <w:spacing w:val="-1"/>
          <w:lang w:eastAsia="en-US"/>
        </w:rPr>
        <w:t>failure</w:t>
      </w:r>
      <w:r w:rsidRPr="0097691A">
        <w:rPr>
          <w:spacing w:val="-4"/>
          <w:lang w:eastAsia="en-US"/>
        </w:rPr>
        <w:t xml:space="preserve"> </w:t>
      </w:r>
      <w:r w:rsidRPr="0097691A">
        <w:rPr>
          <w:lang w:eastAsia="en-US"/>
        </w:rPr>
        <w:t>to</w:t>
      </w:r>
      <w:r w:rsidRPr="0097691A">
        <w:rPr>
          <w:spacing w:val="-4"/>
          <w:lang w:eastAsia="en-US"/>
        </w:rPr>
        <w:t xml:space="preserve"> </w:t>
      </w:r>
      <w:r w:rsidRPr="0097691A">
        <w:rPr>
          <w:lang w:eastAsia="en-US"/>
        </w:rPr>
        <w:t>pay</w:t>
      </w:r>
      <w:r w:rsidRPr="0097691A">
        <w:rPr>
          <w:spacing w:val="-8"/>
          <w:lang w:eastAsia="en-US"/>
        </w:rPr>
        <w:t xml:space="preserve"> </w:t>
      </w:r>
      <w:r w:rsidRPr="0097691A">
        <w:rPr>
          <w:lang w:eastAsia="en-US"/>
        </w:rPr>
        <w:t>the</w:t>
      </w:r>
      <w:r w:rsidRPr="0097691A">
        <w:rPr>
          <w:spacing w:val="-5"/>
          <w:lang w:eastAsia="en-US"/>
        </w:rPr>
        <w:t xml:space="preserve"> </w:t>
      </w:r>
      <w:r w:rsidRPr="0097691A">
        <w:rPr>
          <w:lang w:eastAsia="en-US"/>
        </w:rPr>
        <w:t>renewal</w:t>
      </w:r>
      <w:r w:rsidRPr="0097691A">
        <w:rPr>
          <w:spacing w:val="-5"/>
          <w:lang w:eastAsia="en-US"/>
        </w:rPr>
        <w:t xml:space="preserve"> </w:t>
      </w:r>
      <w:r w:rsidRPr="0097691A">
        <w:rPr>
          <w:lang w:eastAsia="en-US"/>
        </w:rPr>
        <w:t>subscription</w:t>
      </w:r>
      <w:r w:rsidRPr="0097691A">
        <w:rPr>
          <w:spacing w:val="-2"/>
          <w:lang w:eastAsia="en-US"/>
        </w:rPr>
        <w:t xml:space="preserve"> </w:t>
      </w:r>
      <w:r w:rsidRPr="0097691A">
        <w:rPr>
          <w:lang w:eastAsia="en-US"/>
        </w:rPr>
        <w:t>(or</w:t>
      </w:r>
      <w:r w:rsidRPr="0097691A">
        <w:rPr>
          <w:spacing w:val="-5"/>
          <w:lang w:eastAsia="en-US"/>
        </w:rPr>
        <w:t xml:space="preserve"> </w:t>
      </w:r>
      <w:r w:rsidRPr="0097691A">
        <w:rPr>
          <w:lang w:eastAsia="en-US"/>
        </w:rPr>
        <w:t>term</w:t>
      </w:r>
      <w:r w:rsidRPr="0097691A">
        <w:rPr>
          <w:spacing w:val="-8"/>
          <w:lang w:eastAsia="en-US"/>
        </w:rPr>
        <w:t xml:space="preserve"> </w:t>
      </w:r>
      <w:r w:rsidRPr="0097691A">
        <w:rPr>
          <w:spacing w:val="-1"/>
          <w:lang w:eastAsia="en-US"/>
        </w:rPr>
        <w:t>license</w:t>
      </w:r>
      <w:r w:rsidRPr="0097691A">
        <w:rPr>
          <w:spacing w:val="-2"/>
          <w:lang w:eastAsia="en-US"/>
        </w:rPr>
        <w:t xml:space="preserve"> </w:t>
      </w:r>
      <w:r w:rsidRPr="0097691A">
        <w:rPr>
          <w:spacing w:val="-1"/>
          <w:lang w:eastAsia="en-US"/>
        </w:rPr>
        <w:t>fees)</w:t>
      </w:r>
      <w:r w:rsidRPr="0097691A">
        <w:rPr>
          <w:spacing w:val="-4"/>
          <w:lang w:eastAsia="en-US"/>
        </w:rPr>
        <w:t xml:space="preserve"> </w:t>
      </w:r>
      <w:r w:rsidRPr="0097691A">
        <w:rPr>
          <w:lang w:eastAsia="en-US"/>
        </w:rPr>
        <w:t>Past</w:t>
      </w:r>
      <w:r w:rsidRPr="0097691A">
        <w:rPr>
          <w:spacing w:val="-5"/>
          <w:lang w:eastAsia="en-US"/>
        </w:rPr>
        <w:t xml:space="preserve"> </w:t>
      </w:r>
      <w:r w:rsidRPr="0097691A">
        <w:rPr>
          <w:spacing w:val="-1"/>
          <w:lang w:eastAsia="en-US"/>
        </w:rPr>
        <w:t>Due</w:t>
      </w:r>
      <w:r w:rsidRPr="0097691A">
        <w:rPr>
          <w:spacing w:val="-5"/>
          <w:lang w:eastAsia="en-US"/>
        </w:rPr>
        <w:t xml:space="preserve"> </w:t>
      </w:r>
      <w:r w:rsidRPr="0097691A">
        <w:rPr>
          <w:lang w:eastAsia="en-US"/>
        </w:rPr>
        <w:t>Date.</w:t>
      </w:r>
    </w:p>
    <w:p w14:paraId="7E23BD34" w14:textId="77777777" w:rsidR="0097691A" w:rsidRPr="0097691A" w:rsidRDefault="0097691A" w:rsidP="0097691A">
      <w:pPr>
        <w:widowControl w:val="0"/>
        <w:numPr>
          <w:ilvl w:val="1"/>
          <w:numId w:val="12"/>
        </w:numPr>
        <w:tabs>
          <w:tab w:val="left" w:pos="821"/>
        </w:tabs>
        <w:suppressAutoHyphens w:val="0"/>
        <w:spacing w:before="3" w:line="275" w:lineRule="auto"/>
        <w:ind w:right="1198" w:hanging="432"/>
        <w:rPr>
          <w:lang w:eastAsia="en-US"/>
        </w:rPr>
      </w:pPr>
      <w:r w:rsidRPr="0097691A">
        <w:rPr>
          <w:spacing w:val="-1"/>
          <w:lang w:eastAsia="en-US"/>
        </w:rPr>
        <w:t>"Confidential</w:t>
      </w:r>
      <w:r w:rsidRPr="0097691A">
        <w:rPr>
          <w:spacing w:val="-8"/>
          <w:lang w:eastAsia="en-US"/>
        </w:rPr>
        <w:t xml:space="preserve"> </w:t>
      </w:r>
      <w:r w:rsidRPr="0097691A">
        <w:rPr>
          <w:lang w:eastAsia="en-US"/>
        </w:rPr>
        <w:t>Information"</w:t>
      </w:r>
      <w:r w:rsidRPr="0097691A">
        <w:rPr>
          <w:spacing w:val="-4"/>
          <w:lang w:eastAsia="en-US"/>
        </w:rPr>
        <w:t xml:space="preserve"> </w:t>
      </w:r>
      <w:r w:rsidRPr="0097691A">
        <w:rPr>
          <w:spacing w:val="-1"/>
          <w:lang w:eastAsia="en-US"/>
        </w:rPr>
        <w:t>means</w:t>
      </w:r>
      <w:r w:rsidRPr="0097691A">
        <w:rPr>
          <w:spacing w:val="-7"/>
          <w:lang w:eastAsia="en-US"/>
        </w:rPr>
        <w:t xml:space="preserve"> </w:t>
      </w:r>
      <w:r w:rsidRPr="0097691A">
        <w:rPr>
          <w:lang w:eastAsia="en-US"/>
        </w:rPr>
        <w:t>information</w:t>
      </w:r>
      <w:r w:rsidRPr="0097691A">
        <w:rPr>
          <w:spacing w:val="-7"/>
          <w:lang w:eastAsia="en-US"/>
        </w:rPr>
        <w:t xml:space="preserve"> </w:t>
      </w:r>
      <w:r w:rsidRPr="0097691A">
        <w:rPr>
          <w:lang w:eastAsia="en-US"/>
        </w:rPr>
        <w:t>that</w:t>
      </w:r>
      <w:r w:rsidRPr="0097691A">
        <w:rPr>
          <w:spacing w:val="-7"/>
          <w:lang w:eastAsia="en-US"/>
        </w:rPr>
        <w:t xml:space="preserve"> </w:t>
      </w:r>
      <w:r w:rsidRPr="0097691A">
        <w:rPr>
          <w:spacing w:val="1"/>
          <w:lang w:eastAsia="en-US"/>
        </w:rPr>
        <w:t>is</w:t>
      </w:r>
      <w:r w:rsidRPr="0097691A">
        <w:rPr>
          <w:spacing w:val="-7"/>
          <w:lang w:eastAsia="en-US"/>
        </w:rPr>
        <w:t xml:space="preserve"> </w:t>
      </w:r>
      <w:r w:rsidRPr="0097691A">
        <w:rPr>
          <w:lang w:eastAsia="en-US"/>
        </w:rPr>
        <w:t>proprietary</w:t>
      </w:r>
      <w:r w:rsidRPr="0097691A">
        <w:rPr>
          <w:spacing w:val="-9"/>
          <w:lang w:eastAsia="en-US"/>
        </w:rPr>
        <w:t xml:space="preserve"> </w:t>
      </w:r>
      <w:r w:rsidRPr="0097691A">
        <w:rPr>
          <w:lang w:eastAsia="en-US"/>
        </w:rPr>
        <w:t>or</w:t>
      </w:r>
      <w:r w:rsidRPr="0097691A">
        <w:rPr>
          <w:spacing w:val="-7"/>
          <w:lang w:eastAsia="en-US"/>
        </w:rPr>
        <w:t xml:space="preserve"> </w:t>
      </w:r>
      <w:r w:rsidRPr="0097691A">
        <w:rPr>
          <w:spacing w:val="-1"/>
          <w:lang w:eastAsia="en-US"/>
        </w:rPr>
        <w:t>confidential</w:t>
      </w:r>
      <w:r w:rsidRPr="0097691A">
        <w:rPr>
          <w:spacing w:val="-6"/>
          <w:lang w:eastAsia="en-US"/>
        </w:rPr>
        <w:t xml:space="preserve"> </w:t>
      </w:r>
      <w:r w:rsidRPr="0097691A">
        <w:rPr>
          <w:spacing w:val="-1"/>
          <w:lang w:eastAsia="en-US"/>
        </w:rPr>
        <w:t>and</w:t>
      </w:r>
      <w:r w:rsidRPr="0097691A">
        <w:rPr>
          <w:spacing w:val="-5"/>
          <w:lang w:eastAsia="en-US"/>
        </w:rPr>
        <w:t xml:space="preserve"> </w:t>
      </w:r>
      <w:r w:rsidRPr="0097691A">
        <w:rPr>
          <w:lang w:eastAsia="en-US"/>
        </w:rPr>
        <w:t>is</w:t>
      </w:r>
      <w:r w:rsidRPr="0097691A">
        <w:rPr>
          <w:spacing w:val="-8"/>
          <w:lang w:eastAsia="en-US"/>
        </w:rPr>
        <w:t xml:space="preserve"> </w:t>
      </w:r>
      <w:r w:rsidRPr="0097691A">
        <w:rPr>
          <w:lang w:eastAsia="en-US"/>
        </w:rPr>
        <w:t>either</w:t>
      </w:r>
      <w:r w:rsidRPr="0097691A">
        <w:rPr>
          <w:spacing w:val="-5"/>
          <w:lang w:eastAsia="en-US"/>
        </w:rPr>
        <w:t xml:space="preserve"> </w:t>
      </w:r>
      <w:r w:rsidRPr="0097691A">
        <w:rPr>
          <w:lang w:eastAsia="en-US"/>
        </w:rPr>
        <w:t>clearly</w:t>
      </w:r>
      <w:r w:rsidRPr="0097691A">
        <w:rPr>
          <w:spacing w:val="66"/>
          <w:w w:val="99"/>
          <w:lang w:eastAsia="en-US"/>
        </w:rPr>
        <w:t xml:space="preserve"> </w:t>
      </w:r>
      <w:r w:rsidRPr="0097691A">
        <w:rPr>
          <w:lang w:eastAsia="en-US"/>
        </w:rPr>
        <w:t>labeled</w:t>
      </w:r>
      <w:r w:rsidRPr="0097691A">
        <w:rPr>
          <w:spacing w:val="-5"/>
          <w:lang w:eastAsia="en-US"/>
        </w:rPr>
        <w:t xml:space="preserve"> </w:t>
      </w:r>
      <w:r w:rsidRPr="0097691A">
        <w:rPr>
          <w:lang w:eastAsia="en-US"/>
        </w:rPr>
        <w:t>as</w:t>
      </w:r>
      <w:r w:rsidRPr="0097691A">
        <w:rPr>
          <w:spacing w:val="-5"/>
          <w:lang w:eastAsia="en-US"/>
        </w:rPr>
        <w:t xml:space="preserve"> </w:t>
      </w:r>
      <w:r w:rsidRPr="0097691A">
        <w:rPr>
          <w:spacing w:val="-1"/>
          <w:lang w:eastAsia="en-US"/>
        </w:rPr>
        <w:t>such</w:t>
      </w:r>
      <w:r w:rsidRPr="0097691A">
        <w:rPr>
          <w:spacing w:val="-6"/>
          <w:lang w:eastAsia="en-US"/>
        </w:rPr>
        <w:t xml:space="preserve"> </w:t>
      </w:r>
      <w:r w:rsidRPr="0097691A">
        <w:rPr>
          <w:lang w:eastAsia="en-US"/>
        </w:rPr>
        <w:t>or</w:t>
      </w:r>
      <w:r w:rsidRPr="0097691A">
        <w:rPr>
          <w:spacing w:val="-5"/>
          <w:lang w:eastAsia="en-US"/>
        </w:rPr>
        <w:t xml:space="preserve"> </w:t>
      </w:r>
      <w:r w:rsidRPr="0097691A">
        <w:rPr>
          <w:spacing w:val="-1"/>
          <w:lang w:eastAsia="en-US"/>
        </w:rPr>
        <w:t>identified</w:t>
      </w:r>
      <w:r w:rsidRPr="0097691A">
        <w:rPr>
          <w:spacing w:val="-4"/>
          <w:lang w:eastAsia="en-US"/>
        </w:rPr>
        <w:t xml:space="preserve"> </w:t>
      </w:r>
      <w:r w:rsidRPr="0097691A">
        <w:rPr>
          <w:spacing w:val="1"/>
          <w:lang w:eastAsia="en-US"/>
        </w:rPr>
        <w:t>as</w:t>
      </w:r>
      <w:r w:rsidRPr="0097691A">
        <w:rPr>
          <w:spacing w:val="-6"/>
          <w:lang w:eastAsia="en-US"/>
        </w:rPr>
        <w:t xml:space="preserve"> </w:t>
      </w:r>
      <w:r w:rsidRPr="0097691A">
        <w:rPr>
          <w:lang w:eastAsia="en-US"/>
        </w:rPr>
        <w:t>Confidential</w:t>
      </w:r>
      <w:r w:rsidRPr="0097691A">
        <w:rPr>
          <w:spacing w:val="-6"/>
          <w:lang w:eastAsia="en-US"/>
        </w:rPr>
        <w:t xml:space="preserve"> </w:t>
      </w:r>
      <w:r w:rsidRPr="0097691A">
        <w:rPr>
          <w:lang w:eastAsia="en-US"/>
        </w:rPr>
        <w:t>Information</w:t>
      </w:r>
      <w:r w:rsidRPr="0097691A">
        <w:rPr>
          <w:spacing w:val="-2"/>
          <w:lang w:eastAsia="en-US"/>
        </w:rPr>
        <w:t xml:space="preserve"> </w:t>
      </w:r>
      <w:r w:rsidRPr="0097691A">
        <w:rPr>
          <w:lang w:eastAsia="en-US"/>
        </w:rPr>
        <w:t>per</w:t>
      </w:r>
      <w:r w:rsidRPr="0097691A">
        <w:rPr>
          <w:spacing w:val="-4"/>
          <w:lang w:eastAsia="en-US"/>
        </w:rPr>
        <w:t xml:space="preserve"> </w:t>
      </w:r>
      <w:r w:rsidRPr="0097691A">
        <w:rPr>
          <w:spacing w:val="-1"/>
          <w:lang w:eastAsia="en-US"/>
        </w:rPr>
        <w:t>the</w:t>
      </w:r>
      <w:r w:rsidRPr="0097691A">
        <w:rPr>
          <w:spacing w:val="-5"/>
          <w:lang w:eastAsia="en-US"/>
        </w:rPr>
        <w:t xml:space="preserve"> </w:t>
      </w:r>
      <w:r w:rsidRPr="0097691A">
        <w:rPr>
          <w:lang w:eastAsia="en-US"/>
        </w:rPr>
        <w:t>clause</w:t>
      </w:r>
      <w:r w:rsidRPr="0097691A">
        <w:rPr>
          <w:spacing w:val="-5"/>
          <w:lang w:eastAsia="en-US"/>
        </w:rPr>
        <w:t xml:space="preserve"> </w:t>
      </w:r>
      <w:r w:rsidRPr="0097691A">
        <w:rPr>
          <w:lang w:eastAsia="en-US"/>
        </w:rPr>
        <w:t>in</w:t>
      </w:r>
      <w:r w:rsidRPr="0097691A">
        <w:rPr>
          <w:spacing w:val="-7"/>
          <w:lang w:eastAsia="en-US"/>
        </w:rPr>
        <w:t xml:space="preserve"> </w:t>
      </w:r>
      <w:r w:rsidRPr="0097691A">
        <w:rPr>
          <w:lang w:eastAsia="en-US"/>
        </w:rPr>
        <w:t>this</w:t>
      </w:r>
      <w:r w:rsidRPr="0097691A">
        <w:rPr>
          <w:spacing w:val="-5"/>
          <w:lang w:eastAsia="en-US"/>
        </w:rPr>
        <w:t xml:space="preserve"> </w:t>
      </w:r>
      <w:r w:rsidRPr="0097691A">
        <w:rPr>
          <w:lang w:eastAsia="en-US"/>
        </w:rPr>
        <w:t>agreement;</w:t>
      </w:r>
    </w:p>
    <w:p w14:paraId="7E23BD35" w14:textId="77777777" w:rsidR="0097691A" w:rsidRPr="0097691A" w:rsidRDefault="0097691A" w:rsidP="0097691A">
      <w:pPr>
        <w:widowControl w:val="0"/>
        <w:numPr>
          <w:ilvl w:val="1"/>
          <w:numId w:val="12"/>
        </w:numPr>
        <w:tabs>
          <w:tab w:val="left" w:pos="821"/>
        </w:tabs>
        <w:suppressAutoHyphens w:val="0"/>
        <w:spacing w:before="1" w:line="276" w:lineRule="auto"/>
        <w:ind w:right="622" w:hanging="432"/>
        <w:rPr>
          <w:lang w:eastAsia="en-US"/>
        </w:rPr>
      </w:pPr>
      <w:r w:rsidRPr="0097691A">
        <w:rPr>
          <w:spacing w:val="-1"/>
          <w:lang w:eastAsia="en-US"/>
        </w:rPr>
        <w:t>“Customer”</w:t>
      </w:r>
      <w:r w:rsidRPr="0097691A">
        <w:rPr>
          <w:spacing w:val="-2"/>
          <w:lang w:eastAsia="en-US"/>
        </w:rPr>
        <w:t xml:space="preserve"> </w:t>
      </w:r>
      <w:r w:rsidRPr="0097691A">
        <w:rPr>
          <w:spacing w:val="-1"/>
          <w:lang w:eastAsia="en-US"/>
        </w:rPr>
        <w:t>means</w:t>
      </w:r>
      <w:r w:rsidRPr="0097691A">
        <w:rPr>
          <w:spacing w:val="-6"/>
          <w:lang w:eastAsia="en-US"/>
        </w:rPr>
        <w:t xml:space="preserve"> </w:t>
      </w:r>
      <w:r w:rsidRPr="0097691A">
        <w:rPr>
          <w:spacing w:val="-1"/>
          <w:lang w:eastAsia="en-US"/>
        </w:rPr>
        <w:t>the</w:t>
      </w:r>
      <w:r w:rsidRPr="0097691A">
        <w:rPr>
          <w:spacing w:val="-4"/>
          <w:lang w:eastAsia="en-US"/>
        </w:rPr>
        <w:t xml:space="preserve"> </w:t>
      </w:r>
      <w:r w:rsidRPr="0097691A">
        <w:rPr>
          <w:lang w:eastAsia="en-US"/>
        </w:rPr>
        <w:t>legal</w:t>
      </w:r>
      <w:r w:rsidRPr="0097691A">
        <w:rPr>
          <w:spacing w:val="-5"/>
          <w:lang w:eastAsia="en-US"/>
        </w:rPr>
        <w:t xml:space="preserve"> </w:t>
      </w:r>
      <w:r w:rsidRPr="0097691A">
        <w:rPr>
          <w:lang w:eastAsia="en-US"/>
        </w:rPr>
        <w:t>entity</w:t>
      </w:r>
      <w:r w:rsidRPr="0097691A">
        <w:rPr>
          <w:spacing w:val="-5"/>
          <w:lang w:eastAsia="en-US"/>
        </w:rPr>
        <w:t xml:space="preserve"> </w:t>
      </w:r>
      <w:r w:rsidRPr="0097691A">
        <w:rPr>
          <w:lang w:eastAsia="en-US"/>
        </w:rPr>
        <w:t>or</w:t>
      </w:r>
      <w:r w:rsidRPr="0097691A">
        <w:rPr>
          <w:spacing w:val="-5"/>
          <w:lang w:eastAsia="en-US"/>
        </w:rPr>
        <w:t xml:space="preserve"> </w:t>
      </w:r>
      <w:r w:rsidRPr="0097691A">
        <w:rPr>
          <w:spacing w:val="-1"/>
          <w:lang w:eastAsia="en-US"/>
        </w:rPr>
        <w:t>individual</w:t>
      </w:r>
      <w:r w:rsidRPr="0097691A">
        <w:rPr>
          <w:spacing w:val="-4"/>
          <w:lang w:eastAsia="en-US"/>
        </w:rPr>
        <w:t xml:space="preserve"> </w:t>
      </w:r>
      <w:r w:rsidRPr="0097691A">
        <w:rPr>
          <w:lang w:eastAsia="en-US"/>
        </w:rPr>
        <w:t>that</w:t>
      </w:r>
      <w:r w:rsidRPr="0097691A">
        <w:rPr>
          <w:spacing w:val="-5"/>
          <w:lang w:eastAsia="en-US"/>
        </w:rPr>
        <w:t xml:space="preserve"> </w:t>
      </w:r>
      <w:r w:rsidRPr="0097691A">
        <w:rPr>
          <w:spacing w:val="-1"/>
          <w:lang w:eastAsia="en-US"/>
        </w:rPr>
        <w:t>agrees</w:t>
      </w:r>
      <w:r w:rsidRPr="0097691A">
        <w:rPr>
          <w:spacing w:val="-3"/>
          <w:lang w:eastAsia="en-US"/>
        </w:rPr>
        <w:t xml:space="preserve"> </w:t>
      </w:r>
      <w:r w:rsidRPr="0097691A">
        <w:rPr>
          <w:lang w:eastAsia="en-US"/>
        </w:rPr>
        <w:t>to</w:t>
      </w:r>
      <w:r w:rsidRPr="0097691A">
        <w:rPr>
          <w:spacing w:val="-3"/>
          <w:lang w:eastAsia="en-US"/>
        </w:rPr>
        <w:t xml:space="preserve"> </w:t>
      </w:r>
      <w:r w:rsidRPr="0097691A">
        <w:rPr>
          <w:spacing w:val="-1"/>
          <w:lang w:eastAsia="en-US"/>
        </w:rPr>
        <w:t>the</w:t>
      </w:r>
      <w:r w:rsidRPr="0097691A">
        <w:rPr>
          <w:spacing w:val="-5"/>
          <w:lang w:eastAsia="en-US"/>
        </w:rPr>
        <w:t xml:space="preserve"> </w:t>
      </w:r>
      <w:r w:rsidRPr="0097691A">
        <w:rPr>
          <w:spacing w:val="-1"/>
          <w:lang w:eastAsia="en-US"/>
        </w:rPr>
        <w:t>terms</w:t>
      </w:r>
      <w:r w:rsidRPr="0097691A">
        <w:rPr>
          <w:spacing w:val="-5"/>
          <w:lang w:eastAsia="en-US"/>
        </w:rPr>
        <w:t xml:space="preserve"> </w:t>
      </w:r>
      <w:r w:rsidRPr="0097691A">
        <w:rPr>
          <w:spacing w:val="1"/>
          <w:lang w:eastAsia="en-US"/>
        </w:rPr>
        <w:t>of</w:t>
      </w:r>
      <w:r w:rsidRPr="0097691A">
        <w:rPr>
          <w:spacing w:val="-6"/>
          <w:lang w:eastAsia="en-US"/>
        </w:rPr>
        <w:t xml:space="preserve"> </w:t>
      </w:r>
      <w:r w:rsidRPr="0097691A">
        <w:rPr>
          <w:lang w:eastAsia="en-US"/>
        </w:rPr>
        <w:t>this</w:t>
      </w:r>
      <w:r w:rsidRPr="0097691A">
        <w:rPr>
          <w:spacing w:val="-4"/>
          <w:lang w:eastAsia="en-US"/>
        </w:rPr>
        <w:t xml:space="preserve"> </w:t>
      </w:r>
      <w:r w:rsidRPr="0097691A">
        <w:rPr>
          <w:lang w:eastAsia="en-US"/>
        </w:rPr>
        <w:t>Agreement.</w:t>
      </w:r>
      <w:r w:rsidRPr="0097691A">
        <w:rPr>
          <w:spacing w:val="39"/>
          <w:lang w:eastAsia="en-US"/>
        </w:rPr>
        <w:t xml:space="preserve"> </w:t>
      </w:r>
      <w:r w:rsidRPr="0097691A">
        <w:rPr>
          <w:lang w:eastAsia="en-US"/>
        </w:rPr>
        <w:t>The</w:t>
      </w:r>
      <w:r w:rsidRPr="0097691A">
        <w:rPr>
          <w:spacing w:val="-5"/>
          <w:lang w:eastAsia="en-US"/>
        </w:rPr>
        <w:t xml:space="preserve"> </w:t>
      </w:r>
      <w:r w:rsidRPr="0097691A">
        <w:rPr>
          <w:spacing w:val="-1"/>
          <w:lang w:eastAsia="en-US"/>
        </w:rPr>
        <w:t>individual</w:t>
      </w:r>
      <w:r w:rsidRPr="0097691A">
        <w:rPr>
          <w:spacing w:val="95"/>
          <w:w w:val="99"/>
          <w:lang w:eastAsia="en-US"/>
        </w:rPr>
        <w:t xml:space="preserve"> </w:t>
      </w:r>
      <w:r w:rsidRPr="0097691A">
        <w:rPr>
          <w:spacing w:val="-1"/>
          <w:lang w:eastAsia="en-US"/>
        </w:rPr>
        <w:t>who</w:t>
      </w:r>
      <w:r w:rsidRPr="0097691A">
        <w:rPr>
          <w:spacing w:val="-5"/>
          <w:lang w:eastAsia="en-US"/>
        </w:rPr>
        <w:t xml:space="preserve"> </w:t>
      </w:r>
      <w:r w:rsidRPr="0097691A">
        <w:rPr>
          <w:lang w:eastAsia="en-US"/>
        </w:rPr>
        <w:t>physically</w:t>
      </w:r>
      <w:r w:rsidRPr="0097691A">
        <w:rPr>
          <w:spacing w:val="-6"/>
          <w:lang w:eastAsia="en-US"/>
        </w:rPr>
        <w:t xml:space="preserve"> </w:t>
      </w:r>
      <w:r w:rsidRPr="0097691A">
        <w:rPr>
          <w:lang w:eastAsia="en-US"/>
        </w:rPr>
        <w:t>signs</w:t>
      </w:r>
      <w:r w:rsidRPr="0097691A">
        <w:rPr>
          <w:spacing w:val="-6"/>
          <w:lang w:eastAsia="en-US"/>
        </w:rPr>
        <w:t xml:space="preserve"> </w:t>
      </w:r>
      <w:r w:rsidRPr="0097691A">
        <w:rPr>
          <w:lang w:eastAsia="en-US"/>
        </w:rPr>
        <w:t>or</w:t>
      </w:r>
      <w:r w:rsidRPr="0097691A">
        <w:rPr>
          <w:spacing w:val="-5"/>
          <w:lang w:eastAsia="en-US"/>
        </w:rPr>
        <w:t xml:space="preserve"> </w:t>
      </w:r>
      <w:r w:rsidRPr="0097691A">
        <w:rPr>
          <w:lang w:eastAsia="en-US"/>
        </w:rPr>
        <w:t>electronically</w:t>
      </w:r>
      <w:r w:rsidRPr="0097691A">
        <w:rPr>
          <w:spacing w:val="-9"/>
          <w:lang w:eastAsia="en-US"/>
        </w:rPr>
        <w:t xml:space="preserve"> </w:t>
      </w:r>
      <w:r w:rsidRPr="0097691A">
        <w:rPr>
          <w:lang w:eastAsia="en-US"/>
        </w:rPr>
        <w:t>agrees</w:t>
      </w:r>
      <w:r w:rsidRPr="0097691A">
        <w:rPr>
          <w:spacing w:val="-6"/>
          <w:lang w:eastAsia="en-US"/>
        </w:rPr>
        <w:t xml:space="preserve"> </w:t>
      </w:r>
      <w:r w:rsidRPr="0097691A">
        <w:rPr>
          <w:lang w:eastAsia="en-US"/>
        </w:rPr>
        <w:t>to</w:t>
      </w:r>
      <w:r w:rsidRPr="0097691A">
        <w:rPr>
          <w:spacing w:val="-5"/>
          <w:lang w:eastAsia="en-US"/>
        </w:rPr>
        <w:t xml:space="preserve"> </w:t>
      </w:r>
      <w:r w:rsidRPr="0097691A">
        <w:rPr>
          <w:lang w:eastAsia="en-US"/>
        </w:rPr>
        <w:t>this</w:t>
      </w:r>
      <w:r w:rsidRPr="0097691A">
        <w:rPr>
          <w:spacing w:val="-4"/>
          <w:lang w:eastAsia="en-US"/>
        </w:rPr>
        <w:t xml:space="preserve"> </w:t>
      </w:r>
      <w:r w:rsidRPr="0097691A">
        <w:rPr>
          <w:spacing w:val="-1"/>
          <w:lang w:eastAsia="en-US"/>
        </w:rPr>
        <w:t>Agreement</w:t>
      </w:r>
      <w:r w:rsidRPr="0097691A">
        <w:rPr>
          <w:spacing w:val="-6"/>
          <w:lang w:eastAsia="en-US"/>
        </w:rPr>
        <w:t xml:space="preserve"> </w:t>
      </w:r>
      <w:r w:rsidRPr="0097691A">
        <w:rPr>
          <w:lang w:eastAsia="en-US"/>
        </w:rPr>
        <w:t>represents</w:t>
      </w:r>
      <w:r w:rsidRPr="0097691A">
        <w:rPr>
          <w:spacing w:val="-6"/>
          <w:lang w:eastAsia="en-US"/>
        </w:rPr>
        <w:t xml:space="preserve"> </w:t>
      </w:r>
      <w:r w:rsidRPr="0097691A">
        <w:rPr>
          <w:lang w:eastAsia="en-US"/>
        </w:rPr>
        <w:t>and</w:t>
      </w:r>
      <w:r w:rsidRPr="0097691A">
        <w:rPr>
          <w:spacing w:val="-3"/>
          <w:lang w:eastAsia="en-US"/>
        </w:rPr>
        <w:t xml:space="preserve"> </w:t>
      </w:r>
      <w:r w:rsidRPr="0097691A">
        <w:rPr>
          <w:spacing w:val="-1"/>
          <w:lang w:eastAsia="en-US"/>
        </w:rPr>
        <w:t>warrants</w:t>
      </w:r>
      <w:r w:rsidRPr="0097691A">
        <w:rPr>
          <w:spacing w:val="-6"/>
          <w:lang w:eastAsia="en-US"/>
        </w:rPr>
        <w:t xml:space="preserve"> </w:t>
      </w:r>
      <w:r w:rsidRPr="0097691A">
        <w:rPr>
          <w:lang w:eastAsia="en-US"/>
        </w:rPr>
        <w:t>that</w:t>
      </w:r>
      <w:r w:rsidRPr="0097691A">
        <w:rPr>
          <w:spacing w:val="-5"/>
          <w:lang w:eastAsia="en-US"/>
        </w:rPr>
        <w:t xml:space="preserve"> </w:t>
      </w:r>
      <w:r w:rsidRPr="0097691A">
        <w:rPr>
          <w:spacing w:val="-1"/>
          <w:lang w:eastAsia="en-US"/>
        </w:rPr>
        <w:t>he/she</w:t>
      </w:r>
      <w:r w:rsidRPr="0097691A">
        <w:rPr>
          <w:spacing w:val="-5"/>
          <w:lang w:eastAsia="en-US"/>
        </w:rPr>
        <w:t xml:space="preserve"> </w:t>
      </w:r>
      <w:r w:rsidRPr="0097691A">
        <w:rPr>
          <w:lang w:eastAsia="en-US"/>
        </w:rPr>
        <w:t>has</w:t>
      </w:r>
      <w:r w:rsidRPr="0097691A">
        <w:rPr>
          <w:spacing w:val="-6"/>
          <w:lang w:eastAsia="en-US"/>
        </w:rPr>
        <w:t xml:space="preserve"> </w:t>
      </w:r>
      <w:r w:rsidRPr="0097691A">
        <w:rPr>
          <w:spacing w:val="-1"/>
          <w:lang w:eastAsia="en-US"/>
        </w:rPr>
        <w:t>the</w:t>
      </w:r>
      <w:r w:rsidRPr="0097691A">
        <w:rPr>
          <w:spacing w:val="49"/>
          <w:w w:val="99"/>
          <w:lang w:eastAsia="en-US"/>
        </w:rPr>
        <w:t xml:space="preserve"> </w:t>
      </w:r>
      <w:r w:rsidRPr="0097691A">
        <w:rPr>
          <w:spacing w:val="-1"/>
          <w:lang w:eastAsia="en-US"/>
        </w:rPr>
        <w:t>legal</w:t>
      </w:r>
      <w:r w:rsidRPr="0097691A">
        <w:rPr>
          <w:spacing w:val="-5"/>
          <w:lang w:eastAsia="en-US"/>
        </w:rPr>
        <w:t xml:space="preserve"> </w:t>
      </w:r>
      <w:r w:rsidRPr="0097691A">
        <w:rPr>
          <w:lang w:eastAsia="en-US"/>
        </w:rPr>
        <w:t>authority</w:t>
      </w:r>
      <w:r w:rsidRPr="0097691A">
        <w:rPr>
          <w:spacing w:val="-6"/>
          <w:lang w:eastAsia="en-US"/>
        </w:rPr>
        <w:t xml:space="preserve"> </w:t>
      </w:r>
      <w:r w:rsidRPr="0097691A">
        <w:rPr>
          <w:lang w:eastAsia="en-US"/>
        </w:rPr>
        <w:t>to</w:t>
      </w:r>
      <w:r w:rsidRPr="0097691A">
        <w:rPr>
          <w:spacing w:val="-3"/>
          <w:lang w:eastAsia="en-US"/>
        </w:rPr>
        <w:t xml:space="preserve"> </w:t>
      </w:r>
      <w:r w:rsidRPr="0097691A">
        <w:rPr>
          <w:spacing w:val="-1"/>
          <w:lang w:eastAsia="en-US"/>
        </w:rPr>
        <w:t>agree</w:t>
      </w:r>
      <w:r w:rsidRPr="0097691A">
        <w:rPr>
          <w:spacing w:val="-2"/>
          <w:lang w:eastAsia="en-US"/>
        </w:rPr>
        <w:t xml:space="preserve"> </w:t>
      </w:r>
      <w:r w:rsidRPr="0097691A">
        <w:rPr>
          <w:lang w:eastAsia="en-US"/>
        </w:rPr>
        <w:t>on</w:t>
      </w:r>
      <w:r w:rsidRPr="0097691A">
        <w:rPr>
          <w:spacing w:val="-6"/>
          <w:lang w:eastAsia="en-US"/>
        </w:rPr>
        <w:t xml:space="preserve"> </w:t>
      </w:r>
      <w:r w:rsidRPr="0097691A">
        <w:rPr>
          <w:lang w:eastAsia="en-US"/>
        </w:rPr>
        <w:t>behalf</w:t>
      </w:r>
      <w:r w:rsidRPr="0097691A">
        <w:rPr>
          <w:spacing w:val="-6"/>
          <w:lang w:eastAsia="en-US"/>
        </w:rPr>
        <w:t xml:space="preserve"> </w:t>
      </w:r>
      <w:r w:rsidRPr="0097691A">
        <w:rPr>
          <w:lang w:eastAsia="en-US"/>
        </w:rPr>
        <w:t>of</w:t>
      </w:r>
      <w:r w:rsidRPr="0097691A">
        <w:rPr>
          <w:spacing w:val="-6"/>
          <w:lang w:eastAsia="en-US"/>
        </w:rPr>
        <w:t xml:space="preserve"> </w:t>
      </w:r>
      <w:r w:rsidRPr="0097691A">
        <w:rPr>
          <w:lang w:eastAsia="en-US"/>
        </w:rPr>
        <w:t>the</w:t>
      </w:r>
      <w:r w:rsidRPr="0097691A">
        <w:rPr>
          <w:spacing w:val="-5"/>
          <w:lang w:eastAsia="en-US"/>
        </w:rPr>
        <w:t xml:space="preserve"> </w:t>
      </w:r>
      <w:r w:rsidRPr="0097691A">
        <w:rPr>
          <w:lang w:eastAsia="en-US"/>
        </w:rPr>
        <w:t>entity</w:t>
      </w:r>
      <w:r w:rsidRPr="0097691A">
        <w:rPr>
          <w:spacing w:val="-6"/>
          <w:lang w:eastAsia="en-US"/>
        </w:rPr>
        <w:t xml:space="preserve"> </w:t>
      </w:r>
      <w:r w:rsidRPr="0097691A">
        <w:rPr>
          <w:spacing w:val="-1"/>
          <w:lang w:eastAsia="en-US"/>
        </w:rPr>
        <w:t>he/she</w:t>
      </w:r>
      <w:r w:rsidRPr="0097691A">
        <w:rPr>
          <w:spacing w:val="-4"/>
          <w:lang w:eastAsia="en-US"/>
        </w:rPr>
        <w:t xml:space="preserve"> </w:t>
      </w:r>
      <w:r w:rsidRPr="0097691A">
        <w:rPr>
          <w:lang w:eastAsia="en-US"/>
        </w:rPr>
        <w:t>represents</w:t>
      </w:r>
      <w:r w:rsidRPr="0097691A">
        <w:rPr>
          <w:spacing w:val="-6"/>
          <w:lang w:eastAsia="en-US"/>
        </w:rPr>
        <w:t xml:space="preserve"> </w:t>
      </w:r>
      <w:r w:rsidRPr="0097691A">
        <w:rPr>
          <w:lang w:eastAsia="en-US"/>
        </w:rPr>
        <w:t>to</w:t>
      </w:r>
      <w:r w:rsidRPr="0097691A">
        <w:rPr>
          <w:spacing w:val="-3"/>
          <w:lang w:eastAsia="en-US"/>
        </w:rPr>
        <w:t xml:space="preserve"> </w:t>
      </w:r>
      <w:r w:rsidRPr="0097691A">
        <w:rPr>
          <w:lang w:eastAsia="en-US"/>
        </w:rPr>
        <w:t>the</w:t>
      </w:r>
      <w:r w:rsidRPr="0097691A">
        <w:rPr>
          <w:spacing w:val="-5"/>
          <w:lang w:eastAsia="en-US"/>
        </w:rPr>
        <w:t xml:space="preserve"> </w:t>
      </w:r>
      <w:r w:rsidRPr="0097691A">
        <w:rPr>
          <w:lang w:eastAsia="en-US"/>
        </w:rPr>
        <w:t>terms</w:t>
      </w:r>
      <w:r w:rsidRPr="0097691A">
        <w:rPr>
          <w:spacing w:val="-5"/>
          <w:lang w:eastAsia="en-US"/>
        </w:rPr>
        <w:t xml:space="preserve"> </w:t>
      </w:r>
      <w:r w:rsidRPr="0097691A">
        <w:rPr>
          <w:spacing w:val="-1"/>
          <w:lang w:eastAsia="en-US"/>
        </w:rPr>
        <w:t>and</w:t>
      </w:r>
      <w:r w:rsidRPr="0097691A">
        <w:rPr>
          <w:spacing w:val="-4"/>
          <w:lang w:eastAsia="en-US"/>
        </w:rPr>
        <w:t xml:space="preserve"> </w:t>
      </w:r>
      <w:r w:rsidRPr="0097691A">
        <w:rPr>
          <w:lang w:eastAsia="en-US"/>
        </w:rPr>
        <w:t>conditions</w:t>
      </w:r>
      <w:r w:rsidRPr="0097691A">
        <w:rPr>
          <w:spacing w:val="-4"/>
          <w:lang w:eastAsia="en-US"/>
        </w:rPr>
        <w:t xml:space="preserve"> </w:t>
      </w:r>
      <w:r w:rsidRPr="0097691A">
        <w:rPr>
          <w:spacing w:val="-1"/>
          <w:lang w:eastAsia="en-US"/>
        </w:rPr>
        <w:t>contained</w:t>
      </w:r>
      <w:r w:rsidRPr="0097691A">
        <w:rPr>
          <w:spacing w:val="64"/>
          <w:w w:val="99"/>
          <w:lang w:eastAsia="en-US"/>
        </w:rPr>
        <w:t xml:space="preserve"> </w:t>
      </w:r>
      <w:r w:rsidRPr="0097691A">
        <w:rPr>
          <w:spacing w:val="-1"/>
          <w:lang w:eastAsia="en-US"/>
        </w:rPr>
        <w:t>herein.</w:t>
      </w:r>
    </w:p>
    <w:p w14:paraId="7E23BD36" w14:textId="77777777" w:rsidR="0097691A" w:rsidRPr="0097691A" w:rsidRDefault="0097691A" w:rsidP="0097691A">
      <w:pPr>
        <w:widowControl w:val="0"/>
        <w:numPr>
          <w:ilvl w:val="1"/>
          <w:numId w:val="12"/>
        </w:numPr>
        <w:tabs>
          <w:tab w:val="left" w:pos="821"/>
        </w:tabs>
        <w:suppressAutoHyphens w:val="0"/>
        <w:spacing w:line="276" w:lineRule="auto"/>
        <w:ind w:right="725" w:hanging="432"/>
        <w:rPr>
          <w:lang w:eastAsia="en-US"/>
        </w:rPr>
      </w:pPr>
      <w:r w:rsidRPr="0097691A">
        <w:rPr>
          <w:spacing w:val="-1"/>
          <w:lang w:eastAsia="en-US"/>
        </w:rPr>
        <w:t>“Derivative</w:t>
      </w:r>
      <w:r w:rsidRPr="0097691A">
        <w:rPr>
          <w:spacing w:val="-5"/>
          <w:lang w:eastAsia="en-US"/>
        </w:rPr>
        <w:t xml:space="preserve"> </w:t>
      </w:r>
      <w:r w:rsidRPr="0097691A">
        <w:rPr>
          <w:lang w:eastAsia="en-US"/>
        </w:rPr>
        <w:t>Work”</w:t>
      </w:r>
      <w:r w:rsidRPr="0097691A">
        <w:rPr>
          <w:spacing w:val="-2"/>
          <w:lang w:eastAsia="en-US"/>
        </w:rPr>
        <w:t xml:space="preserve"> </w:t>
      </w:r>
      <w:r w:rsidRPr="0097691A">
        <w:rPr>
          <w:spacing w:val="-1"/>
          <w:lang w:eastAsia="en-US"/>
        </w:rPr>
        <w:t>means</w:t>
      </w:r>
      <w:r w:rsidRPr="0097691A">
        <w:rPr>
          <w:spacing w:val="-6"/>
          <w:lang w:eastAsia="en-US"/>
        </w:rPr>
        <w:t xml:space="preserve"> </w:t>
      </w:r>
      <w:r w:rsidRPr="0097691A">
        <w:rPr>
          <w:spacing w:val="1"/>
          <w:lang w:eastAsia="en-US"/>
        </w:rPr>
        <w:t>any</w:t>
      </w:r>
      <w:r w:rsidRPr="0097691A">
        <w:rPr>
          <w:spacing w:val="-4"/>
          <w:lang w:eastAsia="en-US"/>
        </w:rPr>
        <w:t xml:space="preserve"> </w:t>
      </w:r>
      <w:r w:rsidRPr="0097691A">
        <w:rPr>
          <w:spacing w:val="-1"/>
          <w:lang w:eastAsia="en-US"/>
        </w:rPr>
        <w:t>work</w:t>
      </w:r>
      <w:r w:rsidRPr="0097691A">
        <w:rPr>
          <w:spacing w:val="-5"/>
          <w:lang w:eastAsia="en-US"/>
        </w:rPr>
        <w:t xml:space="preserve"> </w:t>
      </w:r>
      <w:r w:rsidRPr="0097691A">
        <w:rPr>
          <w:lang w:eastAsia="en-US"/>
        </w:rPr>
        <w:t>derived</w:t>
      </w:r>
      <w:r w:rsidRPr="0097691A">
        <w:rPr>
          <w:spacing w:val="-4"/>
          <w:lang w:eastAsia="en-US"/>
        </w:rPr>
        <w:t xml:space="preserve"> </w:t>
      </w:r>
      <w:r w:rsidRPr="0097691A">
        <w:rPr>
          <w:lang w:eastAsia="en-US"/>
        </w:rPr>
        <w:t>from</w:t>
      </w:r>
      <w:r w:rsidRPr="0097691A">
        <w:rPr>
          <w:spacing w:val="-6"/>
          <w:lang w:eastAsia="en-US"/>
        </w:rPr>
        <w:t xml:space="preserve"> </w:t>
      </w:r>
      <w:r w:rsidRPr="0097691A">
        <w:rPr>
          <w:spacing w:val="-1"/>
          <w:lang w:eastAsia="en-US"/>
        </w:rPr>
        <w:t>the</w:t>
      </w:r>
      <w:r w:rsidRPr="0097691A">
        <w:rPr>
          <w:spacing w:val="-2"/>
          <w:lang w:eastAsia="en-US"/>
        </w:rPr>
        <w:t xml:space="preserve"> </w:t>
      </w:r>
      <w:r w:rsidRPr="0097691A">
        <w:rPr>
          <w:lang w:eastAsia="en-US"/>
        </w:rPr>
        <w:t>Software</w:t>
      </w:r>
      <w:r w:rsidRPr="0097691A">
        <w:rPr>
          <w:spacing w:val="-5"/>
          <w:lang w:eastAsia="en-US"/>
        </w:rPr>
        <w:t xml:space="preserve"> </w:t>
      </w:r>
      <w:r w:rsidRPr="0097691A">
        <w:rPr>
          <w:lang w:eastAsia="en-US"/>
        </w:rPr>
        <w:t>or</w:t>
      </w:r>
      <w:r w:rsidRPr="0097691A">
        <w:rPr>
          <w:spacing w:val="-5"/>
          <w:lang w:eastAsia="en-US"/>
        </w:rPr>
        <w:t xml:space="preserve"> </w:t>
      </w:r>
      <w:r w:rsidRPr="0097691A">
        <w:rPr>
          <w:lang w:eastAsia="en-US"/>
        </w:rPr>
        <w:t>in</w:t>
      </w:r>
      <w:r w:rsidRPr="0097691A">
        <w:rPr>
          <w:spacing w:val="-4"/>
          <w:lang w:eastAsia="en-US"/>
        </w:rPr>
        <w:t xml:space="preserve"> </w:t>
      </w:r>
      <w:r w:rsidRPr="0097691A">
        <w:rPr>
          <w:spacing w:val="-1"/>
          <w:lang w:eastAsia="en-US"/>
        </w:rPr>
        <w:t>which</w:t>
      </w:r>
      <w:r w:rsidRPr="0097691A">
        <w:rPr>
          <w:spacing w:val="-5"/>
          <w:lang w:eastAsia="en-US"/>
        </w:rPr>
        <w:t xml:space="preserve"> </w:t>
      </w:r>
      <w:r w:rsidRPr="0097691A">
        <w:rPr>
          <w:lang w:eastAsia="en-US"/>
        </w:rPr>
        <w:t>the</w:t>
      </w:r>
      <w:r w:rsidRPr="0097691A">
        <w:rPr>
          <w:spacing w:val="-5"/>
          <w:lang w:eastAsia="en-US"/>
        </w:rPr>
        <w:t xml:space="preserve"> </w:t>
      </w:r>
      <w:r w:rsidRPr="0097691A">
        <w:rPr>
          <w:lang w:eastAsia="en-US"/>
        </w:rPr>
        <w:t>Software</w:t>
      </w:r>
      <w:r w:rsidRPr="0097691A">
        <w:rPr>
          <w:spacing w:val="-5"/>
          <w:lang w:eastAsia="en-US"/>
        </w:rPr>
        <w:t xml:space="preserve"> </w:t>
      </w:r>
      <w:r w:rsidRPr="0097691A">
        <w:rPr>
          <w:lang w:eastAsia="en-US"/>
        </w:rPr>
        <w:t>is</w:t>
      </w:r>
      <w:r w:rsidRPr="0097691A">
        <w:rPr>
          <w:spacing w:val="-3"/>
          <w:lang w:eastAsia="en-US"/>
        </w:rPr>
        <w:t xml:space="preserve"> </w:t>
      </w:r>
      <w:r w:rsidRPr="0097691A">
        <w:rPr>
          <w:lang w:eastAsia="en-US"/>
        </w:rPr>
        <w:t>an</w:t>
      </w:r>
      <w:r w:rsidRPr="0097691A">
        <w:rPr>
          <w:spacing w:val="-6"/>
          <w:lang w:eastAsia="en-US"/>
        </w:rPr>
        <w:t xml:space="preserve"> </w:t>
      </w:r>
      <w:r w:rsidRPr="0097691A">
        <w:rPr>
          <w:spacing w:val="-1"/>
          <w:lang w:eastAsia="en-US"/>
        </w:rPr>
        <w:t>integrated</w:t>
      </w:r>
      <w:r w:rsidRPr="0097691A">
        <w:rPr>
          <w:spacing w:val="48"/>
          <w:w w:val="99"/>
          <w:lang w:eastAsia="en-US"/>
        </w:rPr>
        <w:t xml:space="preserve"> </w:t>
      </w:r>
      <w:r w:rsidRPr="0097691A">
        <w:rPr>
          <w:spacing w:val="-1"/>
          <w:lang w:eastAsia="en-US"/>
        </w:rPr>
        <w:t>component,</w:t>
      </w:r>
      <w:r w:rsidRPr="0097691A">
        <w:rPr>
          <w:spacing w:val="-5"/>
          <w:lang w:eastAsia="en-US"/>
        </w:rPr>
        <w:t xml:space="preserve"> </w:t>
      </w:r>
      <w:r w:rsidRPr="0097691A">
        <w:rPr>
          <w:lang w:eastAsia="en-US"/>
        </w:rPr>
        <w:t>and</w:t>
      </w:r>
      <w:r w:rsidRPr="0097691A">
        <w:rPr>
          <w:spacing w:val="-2"/>
          <w:lang w:eastAsia="en-US"/>
        </w:rPr>
        <w:t xml:space="preserve"> </w:t>
      </w:r>
      <w:r w:rsidRPr="0097691A">
        <w:rPr>
          <w:spacing w:val="-1"/>
          <w:lang w:eastAsia="en-US"/>
        </w:rPr>
        <w:t>which</w:t>
      </w:r>
      <w:r w:rsidRPr="0097691A">
        <w:rPr>
          <w:spacing w:val="-5"/>
          <w:lang w:eastAsia="en-US"/>
        </w:rPr>
        <w:t xml:space="preserve"> </w:t>
      </w:r>
      <w:r w:rsidRPr="0097691A">
        <w:rPr>
          <w:lang w:eastAsia="en-US"/>
        </w:rPr>
        <w:t>derivation</w:t>
      </w:r>
      <w:r w:rsidRPr="0097691A">
        <w:rPr>
          <w:spacing w:val="-4"/>
          <w:lang w:eastAsia="en-US"/>
        </w:rPr>
        <w:t xml:space="preserve"> </w:t>
      </w:r>
      <w:r w:rsidRPr="0097691A">
        <w:rPr>
          <w:spacing w:val="-1"/>
          <w:lang w:eastAsia="en-US"/>
        </w:rPr>
        <w:t>was</w:t>
      </w:r>
      <w:r w:rsidRPr="0097691A">
        <w:rPr>
          <w:spacing w:val="-5"/>
          <w:lang w:eastAsia="en-US"/>
        </w:rPr>
        <w:t xml:space="preserve"> </w:t>
      </w:r>
      <w:r w:rsidRPr="0097691A">
        <w:rPr>
          <w:lang w:eastAsia="en-US"/>
        </w:rPr>
        <w:t>created</w:t>
      </w:r>
      <w:r w:rsidRPr="0097691A">
        <w:rPr>
          <w:spacing w:val="-4"/>
          <w:lang w:eastAsia="en-US"/>
        </w:rPr>
        <w:t xml:space="preserve"> </w:t>
      </w:r>
      <w:r w:rsidRPr="0097691A">
        <w:rPr>
          <w:lang w:eastAsia="en-US"/>
        </w:rPr>
        <w:t>or</w:t>
      </w:r>
      <w:r w:rsidRPr="0097691A">
        <w:rPr>
          <w:spacing w:val="-4"/>
          <w:lang w:eastAsia="en-US"/>
        </w:rPr>
        <w:t xml:space="preserve"> </w:t>
      </w:r>
      <w:r w:rsidRPr="0097691A">
        <w:rPr>
          <w:lang w:eastAsia="en-US"/>
        </w:rPr>
        <w:t>developed,</w:t>
      </w:r>
      <w:r w:rsidRPr="0097691A">
        <w:rPr>
          <w:spacing w:val="-7"/>
          <w:lang w:eastAsia="en-US"/>
        </w:rPr>
        <w:t xml:space="preserve"> </w:t>
      </w:r>
      <w:r w:rsidRPr="0097691A">
        <w:rPr>
          <w:lang w:eastAsia="en-US"/>
        </w:rPr>
        <w:t>at</w:t>
      </w:r>
      <w:r w:rsidRPr="0097691A">
        <w:rPr>
          <w:spacing w:val="-4"/>
          <w:lang w:eastAsia="en-US"/>
        </w:rPr>
        <w:t xml:space="preserve"> </w:t>
      </w:r>
      <w:r w:rsidRPr="0097691A">
        <w:rPr>
          <w:spacing w:val="-1"/>
          <w:lang w:eastAsia="en-US"/>
        </w:rPr>
        <w:t>the</w:t>
      </w:r>
      <w:r w:rsidRPr="0097691A">
        <w:rPr>
          <w:spacing w:val="-5"/>
          <w:lang w:eastAsia="en-US"/>
        </w:rPr>
        <w:t xml:space="preserve"> </w:t>
      </w:r>
      <w:r w:rsidRPr="0097691A">
        <w:rPr>
          <w:spacing w:val="-1"/>
          <w:lang w:eastAsia="en-US"/>
        </w:rPr>
        <w:t>expense</w:t>
      </w:r>
      <w:r w:rsidRPr="0097691A">
        <w:rPr>
          <w:spacing w:val="-4"/>
          <w:lang w:eastAsia="en-US"/>
        </w:rPr>
        <w:t xml:space="preserve"> </w:t>
      </w:r>
      <w:r w:rsidRPr="0097691A">
        <w:rPr>
          <w:spacing w:val="-1"/>
          <w:lang w:eastAsia="en-US"/>
        </w:rPr>
        <w:t>of,</w:t>
      </w:r>
      <w:r w:rsidRPr="0097691A">
        <w:rPr>
          <w:spacing w:val="-5"/>
          <w:lang w:eastAsia="en-US"/>
        </w:rPr>
        <w:t xml:space="preserve"> </w:t>
      </w:r>
      <w:r w:rsidRPr="0097691A">
        <w:rPr>
          <w:lang w:eastAsia="en-US"/>
        </w:rPr>
        <w:t>or</w:t>
      </w:r>
      <w:r w:rsidRPr="0097691A">
        <w:rPr>
          <w:spacing w:val="-4"/>
          <w:lang w:eastAsia="en-US"/>
        </w:rPr>
        <w:t xml:space="preserve"> </w:t>
      </w:r>
      <w:r w:rsidRPr="0097691A">
        <w:rPr>
          <w:lang w:eastAsia="en-US"/>
        </w:rPr>
        <w:t>on</w:t>
      </w:r>
      <w:r w:rsidRPr="0097691A">
        <w:rPr>
          <w:spacing w:val="-5"/>
          <w:lang w:eastAsia="en-US"/>
        </w:rPr>
        <w:t xml:space="preserve"> </w:t>
      </w:r>
      <w:r w:rsidRPr="0097691A">
        <w:rPr>
          <w:spacing w:val="-1"/>
          <w:lang w:eastAsia="en-US"/>
        </w:rPr>
        <w:t>the</w:t>
      </w:r>
      <w:r w:rsidRPr="0097691A">
        <w:rPr>
          <w:spacing w:val="-5"/>
          <w:lang w:eastAsia="en-US"/>
        </w:rPr>
        <w:t xml:space="preserve"> </w:t>
      </w:r>
      <w:r w:rsidRPr="0097691A">
        <w:rPr>
          <w:lang w:eastAsia="en-US"/>
        </w:rPr>
        <w:t>initiative</w:t>
      </w:r>
      <w:r w:rsidRPr="0097691A">
        <w:rPr>
          <w:spacing w:val="-4"/>
          <w:lang w:eastAsia="en-US"/>
        </w:rPr>
        <w:t xml:space="preserve"> </w:t>
      </w:r>
      <w:r w:rsidRPr="0097691A">
        <w:rPr>
          <w:spacing w:val="1"/>
          <w:lang w:eastAsia="en-US"/>
        </w:rPr>
        <w:t>of</w:t>
      </w:r>
      <w:r w:rsidRPr="0097691A">
        <w:rPr>
          <w:spacing w:val="57"/>
          <w:w w:val="99"/>
          <w:lang w:eastAsia="en-US"/>
        </w:rPr>
        <w:t xml:space="preserve"> </w:t>
      </w:r>
      <w:r w:rsidRPr="0097691A">
        <w:rPr>
          <w:spacing w:val="-1"/>
          <w:lang w:eastAsia="en-US"/>
        </w:rPr>
        <w:t>Customer.</w:t>
      </w:r>
      <w:r w:rsidRPr="0097691A">
        <w:rPr>
          <w:spacing w:val="-7"/>
          <w:lang w:eastAsia="en-US"/>
        </w:rPr>
        <w:t xml:space="preserve"> </w:t>
      </w:r>
      <w:r w:rsidRPr="0097691A">
        <w:rPr>
          <w:spacing w:val="-1"/>
          <w:lang w:eastAsia="en-US"/>
        </w:rPr>
        <w:t>Derivative</w:t>
      </w:r>
      <w:r w:rsidRPr="0097691A">
        <w:rPr>
          <w:spacing w:val="-6"/>
          <w:lang w:eastAsia="en-US"/>
        </w:rPr>
        <w:t xml:space="preserve"> </w:t>
      </w:r>
      <w:r w:rsidRPr="0097691A">
        <w:rPr>
          <w:lang w:eastAsia="en-US"/>
        </w:rPr>
        <w:t>Works</w:t>
      </w:r>
      <w:r w:rsidRPr="0097691A">
        <w:rPr>
          <w:spacing w:val="-4"/>
          <w:lang w:eastAsia="en-US"/>
        </w:rPr>
        <w:t xml:space="preserve"> </w:t>
      </w:r>
      <w:r w:rsidRPr="0097691A">
        <w:rPr>
          <w:lang w:eastAsia="en-US"/>
        </w:rPr>
        <w:t>may</w:t>
      </w:r>
      <w:r w:rsidRPr="0097691A">
        <w:rPr>
          <w:spacing w:val="-10"/>
          <w:lang w:eastAsia="en-US"/>
        </w:rPr>
        <w:t xml:space="preserve"> </w:t>
      </w:r>
      <w:r w:rsidRPr="0097691A">
        <w:rPr>
          <w:lang w:eastAsia="en-US"/>
        </w:rPr>
        <w:t>include</w:t>
      </w:r>
      <w:r w:rsidRPr="0097691A">
        <w:rPr>
          <w:spacing w:val="-6"/>
          <w:lang w:eastAsia="en-US"/>
        </w:rPr>
        <w:t xml:space="preserve"> </w:t>
      </w:r>
      <w:r w:rsidRPr="0097691A">
        <w:rPr>
          <w:spacing w:val="-1"/>
          <w:lang w:eastAsia="en-US"/>
        </w:rPr>
        <w:t>but</w:t>
      </w:r>
      <w:r w:rsidRPr="0097691A">
        <w:rPr>
          <w:spacing w:val="-7"/>
          <w:lang w:eastAsia="en-US"/>
        </w:rPr>
        <w:t xml:space="preserve"> </w:t>
      </w:r>
      <w:r w:rsidRPr="0097691A">
        <w:rPr>
          <w:lang w:eastAsia="en-US"/>
        </w:rPr>
        <w:t>are</w:t>
      </w:r>
      <w:r w:rsidRPr="0097691A">
        <w:rPr>
          <w:spacing w:val="-6"/>
          <w:lang w:eastAsia="en-US"/>
        </w:rPr>
        <w:t xml:space="preserve"> </w:t>
      </w:r>
      <w:r w:rsidRPr="0097691A">
        <w:rPr>
          <w:spacing w:val="-1"/>
          <w:lang w:eastAsia="en-US"/>
        </w:rPr>
        <w:t>not</w:t>
      </w:r>
      <w:r w:rsidRPr="0097691A">
        <w:rPr>
          <w:spacing w:val="-7"/>
          <w:lang w:eastAsia="en-US"/>
        </w:rPr>
        <w:t xml:space="preserve"> </w:t>
      </w:r>
      <w:r w:rsidRPr="0097691A">
        <w:rPr>
          <w:lang w:eastAsia="en-US"/>
        </w:rPr>
        <w:t>limited</w:t>
      </w:r>
      <w:r w:rsidRPr="0097691A">
        <w:rPr>
          <w:spacing w:val="-5"/>
          <w:lang w:eastAsia="en-US"/>
        </w:rPr>
        <w:t xml:space="preserve"> </w:t>
      </w:r>
      <w:r w:rsidRPr="0097691A">
        <w:rPr>
          <w:lang w:eastAsia="en-US"/>
        </w:rPr>
        <w:t>to</w:t>
      </w:r>
      <w:r w:rsidRPr="0097691A">
        <w:rPr>
          <w:spacing w:val="-5"/>
          <w:lang w:eastAsia="en-US"/>
        </w:rPr>
        <w:t xml:space="preserve"> </w:t>
      </w:r>
      <w:r w:rsidRPr="0097691A">
        <w:rPr>
          <w:spacing w:val="-1"/>
          <w:lang w:eastAsia="en-US"/>
        </w:rPr>
        <w:t>software</w:t>
      </w:r>
      <w:r w:rsidRPr="0097691A">
        <w:rPr>
          <w:spacing w:val="-6"/>
          <w:lang w:eastAsia="en-US"/>
        </w:rPr>
        <w:t xml:space="preserve"> </w:t>
      </w:r>
      <w:r w:rsidRPr="0097691A">
        <w:rPr>
          <w:lang w:eastAsia="en-US"/>
        </w:rPr>
        <w:t>applications,</w:t>
      </w:r>
      <w:r w:rsidRPr="0097691A">
        <w:rPr>
          <w:spacing w:val="-6"/>
          <w:lang w:eastAsia="en-US"/>
        </w:rPr>
        <w:t xml:space="preserve"> </w:t>
      </w:r>
      <w:r w:rsidRPr="0097691A">
        <w:rPr>
          <w:lang w:eastAsia="en-US"/>
        </w:rPr>
        <w:t>cloud-based</w:t>
      </w:r>
      <w:r w:rsidRPr="0097691A">
        <w:rPr>
          <w:spacing w:val="78"/>
          <w:w w:val="99"/>
          <w:lang w:eastAsia="en-US"/>
        </w:rPr>
        <w:t xml:space="preserve"> </w:t>
      </w:r>
      <w:r w:rsidRPr="0097691A">
        <w:rPr>
          <w:spacing w:val="-1"/>
          <w:lang w:eastAsia="en-US"/>
        </w:rPr>
        <w:t>(Software</w:t>
      </w:r>
      <w:r w:rsidRPr="0097691A">
        <w:rPr>
          <w:spacing w:val="-6"/>
          <w:lang w:eastAsia="en-US"/>
        </w:rPr>
        <w:t xml:space="preserve"> </w:t>
      </w:r>
      <w:r w:rsidRPr="0097691A">
        <w:rPr>
          <w:lang w:eastAsia="en-US"/>
        </w:rPr>
        <w:t>as</w:t>
      </w:r>
      <w:r w:rsidRPr="0097691A">
        <w:rPr>
          <w:spacing w:val="-6"/>
          <w:lang w:eastAsia="en-US"/>
        </w:rPr>
        <w:t xml:space="preserve"> </w:t>
      </w:r>
      <w:r w:rsidRPr="0097691A">
        <w:rPr>
          <w:lang w:eastAsia="en-US"/>
        </w:rPr>
        <w:t>a</w:t>
      </w:r>
      <w:r w:rsidRPr="0097691A">
        <w:rPr>
          <w:spacing w:val="-6"/>
          <w:lang w:eastAsia="en-US"/>
        </w:rPr>
        <w:t xml:space="preserve"> </w:t>
      </w:r>
      <w:r w:rsidRPr="0097691A">
        <w:rPr>
          <w:spacing w:val="-1"/>
          <w:lang w:eastAsia="en-US"/>
        </w:rPr>
        <w:t>Service)</w:t>
      </w:r>
      <w:r w:rsidRPr="0097691A">
        <w:rPr>
          <w:spacing w:val="-4"/>
          <w:lang w:eastAsia="en-US"/>
        </w:rPr>
        <w:t xml:space="preserve"> </w:t>
      </w:r>
      <w:r w:rsidRPr="0097691A">
        <w:rPr>
          <w:lang w:eastAsia="en-US"/>
        </w:rPr>
        <w:t xml:space="preserve">applications, </w:t>
      </w:r>
      <w:r w:rsidRPr="0097691A">
        <w:rPr>
          <w:spacing w:val="-1"/>
          <w:lang w:eastAsia="en-US"/>
        </w:rPr>
        <w:t>mobile</w:t>
      </w:r>
      <w:r w:rsidRPr="0097691A">
        <w:rPr>
          <w:spacing w:val="-5"/>
          <w:lang w:eastAsia="en-US"/>
        </w:rPr>
        <w:t xml:space="preserve"> </w:t>
      </w:r>
      <w:r w:rsidRPr="0097691A">
        <w:rPr>
          <w:lang w:eastAsia="en-US"/>
        </w:rPr>
        <w:t>applications,</w:t>
      </w:r>
      <w:r w:rsidRPr="0097691A">
        <w:rPr>
          <w:spacing w:val="-4"/>
          <w:lang w:eastAsia="en-US"/>
        </w:rPr>
        <w:t xml:space="preserve"> </w:t>
      </w:r>
      <w:r w:rsidRPr="0097691A">
        <w:rPr>
          <w:lang w:eastAsia="en-US"/>
        </w:rPr>
        <w:t>or</w:t>
      </w:r>
      <w:r w:rsidRPr="0097691A">
        <w:rPr>
          <w:spacing w:val="-5"/>
          <w:lang w:eastAsia="en-US"/>
        </w:rPr>
        <w:t xml:space="preserve"> </w:t>
      </w:r>
      <w:r w:rsidRPr="0097691A">
        <w:rPr>
          <w:spacing w:val="-1"/>
          <w:lang w:eastAsia="en-US"/>
        </w:rPr>
        <w:t>online</w:t>
      </w:r>
      <w:r w:rsidRPr="0097691A">
        <w:rPr>
          <w:spacing w:val="-6"/>
          <w:lang w:eastAsia="en-US"/>
        </w:rPr>
        <w:t xml:space="preserve"> </w:t>
      </w:r>
      <w:r w:rsidRPr="0097691A">
        <w:rPr>
          <w:lang w:eastAsia="en-US"/>
        </w:rPr>
        <w:t>portals</w:t>
      </w:r>
      <w:r w:rsidRPr="0097691A">
        <w:rPr>
          <w:spacing w:val="-4"/>
          <w:lang w:eastAsia="en-US"/>
        </w:rPr>
        <w:t xml:space="preserve"> </w:t>
      </w:r>
      <w:r w:rsidRPr="0097691A">
        <w:rPr>
          <w:lang w:eastAsia="en-US"/>
        </w:rPr>
        <w:t>or</w:t>
      </w:r>
      <w:r w:rsidRPr="0097691A">
        <w:rPr>
          <w:spacing w:val="-3"/>
          <w:lang w:eastAsia="en-US"/>
        </w:rPr>
        <w:t xml:space="preserve"> </w:t>
      </w:r>
      <w:r w:rsidRPr="0097691A">
        <w:rPr>
          <w:spacing w:val="-1"/>
          <w:lang w:eastAsia="en-US"/>
        </w:rPr>
        <w:t>websites</w:t>
      </w:r>
      <w:r w:rsidRPr="0097691A">
        <w:rPr>
          <w:spacing w:val="-4"/>
          <w:lang w:eastAsia="en-US"/>
        </w:rPr>
        <w:t xml:space="preserve"> </w:t>
      </w:r>
      <w:r w:rsidRPr="0097691A">
        <w:rPr>
          <w:lang w:eastAsia="en-US"/>
        </w:rPr>
        <w:t>that</w:t>
      </w:r>
      <w:r w:rsidRPr="0097691A">
        <w:rPr>
          <w:spacing w:val="-4"/>
          <w:lang w:eastAsia="en-US"/>
        </w:rPr>
        <w:t xml:space="preserve"> </w:t>
      </w:r>
      <w:r w:rsidRPr="0097691A">
        <w:rPr>
          <w:spacing w:val="-1"/>
          <w:lang w:eastAsia="en-US"/>
        </w:rPr>
        <w:t>integrate</w:t>
      </w:r>
      <w:r w:rsidRPr="0097691A">
        <w:rPr>
          <w:spacing w:val="-3"/>
          <w:lang w:eastAsia="en-US"/>
        </w:rPr>
        <w:t xml:space="preserve"> </w:t>
      </w:r>
      <w:r w:rsidRPr="0097691A">
        <w:rPr>
          <w:spacing w:val="-1"/>
          <w:lang w:eastAsia="en-US"/>
        </w:rPr>
        <w:t>with</w:t>
      </w:r>
      <w:r w:rsidRPr="0097691A">
        <w:rPr>
          <w:spacing w:val="86"/>
          <w:w w:val="99"/>
          <w:lang w:eastAsia="en-US"/>
        </w:rPr>
        <w:t xml:space="preserve"> </w:t>
      </w:r>
      <w:r w:rsidRPr="0097691A">
        <w:rPr>
          <w:spacing w:val="-1"/>
          <w:lang w:eastAsia="en-US"/>
        </w:rPr>
        <w:t>the</w:t>
      </w:r>
      <w:r w:rsidRPr="0097691A">
        <w:rPr>
          <w:spacing w:val="-11"/>
          <w:lang w:eastAsia="en-US"/>
        </w:rPr>
        <w:t xml:space="preserve"> </w:t>
      </w:r>
      <w:r w:rsidRPr="0097691A">
        <w:rPr>
          <w:lang w:eastAsia="en-US"/>
        </w:rPr>
        <w:t>Software.</w:t>
      </w:r>
    </w:p>
    <w:p w14:paraId="7E23BD37" w14:textId="77777777" w:rsidR="0097691A" w:rsidRPr="0097691A" w:rsidRDefault="0097691A" w:rsidP="0097691A">
      <w:pPr>
        <w:widowControl w:val="0"/>
        <w:numPr>
          <w:ilvl w:val="1"/>
          <w:numId w:val="12"/>
        </w:numPr>
        <w:tabs>
          <w:tab w:val="left" w:pos="821"/>
        </w:tabs>
        <w:suppressAutoHyphens w:val="0"/>
        <w:spacing w:line="275" w:lineRule="auto"/>
        <w:ind w:right="725" w:hanging="432"/>
        <w:rPr>
          <w:lang w:eastAsia="en-US"/>
        </w:rPr>
      </w:pPr>
      <w:r w:rsidRPr="0097691A">
        <w:rPr>
          <w:spacing w:val="-1"/>
          <w:lang w:eastAsia="en-US"/>
        </w:rPr>
        <w:t>“Documentation”</w:t>
      </w:r>
      <w:r w:rsidRPr="0097691A">
        <w:rPr>
          <w:spacing w:val="-3"/>
          <w:lang w:eastAsia="en-US"/>
        </w:rPr>
        <w:t xml:space="preserve"> </w:t>
      </w:r>
      <w:r w:rsidRPr="0097691A">
        <w:rPr>
          <w:lang w:eastAsia="en-US"/>
        </w:rPr>
        <w:t>means</w:t>
      </w:r>
      <w:r w:rsidRPr="0097691A">
        <w:rPr>
          <w:spacing w:val="-6"/>
          <w:lang w:eastAsia="en-US"/>
        </w:rPr>
        <w:t xml:space="preserve"> </w:t>
      </w:r>
      <w:r w:rsidRPr="0097691A">
        <w:rPr>
          <w:lang w:eastAsia="en-US"/>
        </w:rPr>
        <w:t>any</w:t>
      </w:r>
      <w:r w:rsidRPr="0097691A">
        <w:rPr>
          <w:spacing w:val="-4"/>
          <w:lang w:eastAsia="en-US"/>
        </w:rPr>
        <w:t xml:space="preserve"> </w:t>
      </w:r>
      <w:r w:rsidRPr="0097691A">
        <w:rPr>
          <w:spacing w:val="-1"/>
          <w:lang w:eastAsia="en-US"/>
        </w:rPr>
        <w:t>written</w:t>
      </w:r>
      <w:r w:rsidRPr="0097691A">
        <w:rPr>
          <w:spacing w:val="-4"/>
          <w:lang w:eastAsia="en-US"/>
        </w:rPr>
        <w:t xml:space="preserve"> </w:t>
      </w:r>
      <w:r w:rsidRPr="0097691A">
        <w:rPr>
          <w:lang w:eastAsia="en-US"/>
        </w:rPr>
        <w:t>materials</w:t>
      </w:r>
      <w:r w:rsidRPr="0097691A">
        <w:rPr>
          <w:spacing w:val="-4"/>
          <w:lang w:eastAsia="en-US"/>
        </w:rPr>
        <w:t xml:space="preserve"> </w:t>
      </w:r>
      <w:r w:rsidRPr="0097691A">
        <w:rPr>
          <w:spacing w:val="-1"/>
          <w:lang w:eastAsia="en-US"/>
        </w:rPr>
        <w:t>supplied</w:t>
      </w:r>
      <w:r w:rsidRPr="0097691A">
        <w:rPr>
          <w:spacing w:val="-4"/>
          <w:lang w:eastAsia="en-US"/>
        </w:rPr>
        <w:t xml:space="preserve"> </w:t>
      </w:r>
      <w:r w:rsidRPr="0097691A">
        <w:rPr>
          <w:spacing w:val="1"/>
          <w:lang w:eastAsia="en-US"/>
        </w:rPr>
        <w:t>by</w:t>
      </w:r>
      <w:r w:rsidRPr="0097691A">
        <w:rPr>
          <w:spacing w:val="-5"/>
          <w:lang w:eastAsia="en-US"/>
        </w:rPr>
        <w:t xml:space="preserve"> </w:t>
      </w:r>
      <w:r w:rsidRPr="0097691A">
        <w:rPr>
          <w:lang w:eastAsia="en-US"/>
        </w:rPr>
        <w:t>eTelic,</w:t>
      </w:r>
      <w:r w:rsidRPr="0097691A">
        <w:rPr>
          <w:spacing w:val="-5"/>
          <w:lang w:eastAsia="en-US"/>
        </w:rPr>
        <w:t xml:space="preserve"> </w:t>
      </w:r>
      <w:r w:rsidRPr="0097691A">
        <w:rPr>
          <w:spacing w:val="-1"/>
          <w:lang w:eastAsia="en-US"/>
        </w:rPr>
        <w:t>either</w:t>
      </w:r>
      <w:r w:rsidRPr="0097691A">
        <w:rPr>
          <w:spacing w:val="-4"/>
          <w:lang w:eastAsia="en-US"/>
        </w:rPr>
        <w:t xml:space="preserve"> </w:t>
      </w:r>
      <w:r w:rsidRPr="0097691A">
        <w:rPr>
          <w:lang w:eastAsia="en-US"/>
        </w:rPr>
        <w:t>in</w:t>
      </w:r>
      <w:r w:rsidRPr="0097691A">
        <w:rPr>
          <w:spacing w:val="-7"/>
          <w:lang w:eastAsia="en-US"/>
        </w:rPr>
        <w:t xml:space="preserve"> </w:t>
      </w:r>
      <w:r w:rsidRPr="0097691A">
        <w:rPr>
          <w:spacing w:val="-1"/>
          <w:lang w:eastAsia="en-US"/>
        </w:rPr>
        <w:t>print</w:t>
      </w:r>
      <w:r w:rsidRPr="0097691A">
        <w:rPr>
          <w:spacing w:val="-6"/>
          <w:lang w:eastAsia="en-US"/>
        </w:rPr>
        <w:t xml:space="preserve"> </w:t>
      </w:r>
      <w:r w:rsidRPr="0097691A">
        <w:rPr>
          <w:lang w:eastAsia="en-US"/>
        </w:rPr>
        <w:t>or</w:t>
      </w:r>
      <w:r w:rsidRPr="0097691A">
        <w:rPr>
          <w:spacing w:val="-5"/>
          <w:lang w:eastAsia="en-US"/>
        </w:rPr>
        <w:t xml:space="preserve"> </w:t>
      </w:r>
      <w:r w:rsidRPr="0097691A">
        <w:rPr>
          <w:spacing w:val="-1"/>
          <w:lang w:eastAsia="en-US"/>
        </w:rPr>
        <w:t>digital</w:t>
      </w:r>
      <w:r w:rsidRPr="0097691A">
        <w:rPr>
          <w:spacing w:val="-6"/>
          <w:lang w:eastAsia="en-US"/>
        </w:rPr>
        <w:t xml:space="preserve"> </w:t>
      </w:r>
      <w:r w:rsidRPr="0097691A">
        <w:rPr>
          <w:spacing w:val="-1"/>
          <w:lang w:eastAsia="en-US"/>
        </w:rPr>
        <w:t>format,</w:t>
      </w:r>
      <w:r w:rsidRPr="0097691A">
        <w:rPr>
          <w:spacing w:val="-5"/>
          <w:lang w:eastAsia="en-US"/>
        </w:rPr>
        <w:t xml:space="preserve"> </w:t>
      </w:r>
      <w:r w:rsidRPr="0097691A">
        <w:rPr>
          <w:lang w:eastAsia="en-US"/>
        </w:rPr>
        <w:t>to</w:t>
      </w:r>
      <w:r w:rsidRPr="0097691A">
        <w:rPr>
          <w:spacing w:val="-4"/>
          <w:lang w:eastAsia="en-US"/>
        </w:rPr>
        <w:t xml:space="preserve"> </w:t>
      </w:r>
      <w:r w:rsidRPr="0097691A">
        <w:rPr>
          <w:lang w:eastAsia="en-US"/>
        </w:rPr>
        <w:t>be</w:t>
      </w:r>
      <w:r w:rsidRPr="0097691A">
        <w:rPr>
          <w:spacing w:val="110"/>
          <w:w w:val="99"/>
          <w:lang w:eastAsia="en-US"/>
        </w:rPr>
        <w:t xml:space="preserve"> </w:t>
      </w:r>
      <w:r w:rsidRPr="0097691A">
        <w:rPr>
          <w:spacing w:val="-1"/>
          <w:lang w:eastAsia="en-US"/>
        </w:rPr>
        <w:t>used</w:t>
      </w:r>
      <w:r w:rsidRPr="0097691A">
        <w:rPr>
          <w:spacing w:val="-5"/>
          <w:lang w:eastAsia="en-US"/>
        </w:rPr>
        <w:t xml:space="preserve"> </w:t>
      </w:r>
      <w:r w:rsidRPr="0097691A">
        <w:rPr>
          <w:lang w:eastAsia="en-US"/>
        </w:rPr>
        <w:t>in</w:t>
      </w:r>
      <w:r w:rsidRPr="0097691A">
        <w:rPr>
          <w:spacing w:val="-7"/>
          <w:lang w:eastAsia="en-US"/>
        </w:rPr>
        <w:t xml:space="preserve"> </w:t>
      </w:r>
      <w:r w:rsidRPr="0097691A">
        <w:rPr>
          <w:lang w:eastAsia="en-US"/>
        </w:rPr>
        <w:t>conjunction</w:t>
      </w:r>
      <w:r w:rsidRPr="0097691A">
        <w:rPr>
          <w:spacing w:val="-4"/>
          <w:lang w:eastAsia="en-US"/>
        </w:rPr>
        <w:t xml:space="preserve"> </w:t>
      </w:r>
      <w:r w:rsidRPr="0097691A">
        <w:rPr>
          <w:spacing w:val="-1"/>
          <w:lang w:eastAsia="en-US"/>
        </w:rPr>
        <w:t>with</w:t>
      </w:r>
      <w:r w:rsidRPr="0097691A">
        <w:rPr>
          <w:spacing w:val="-6"/>
          <w:lang w:eastAsia="en-US"/>
        </w:rPr>
        <w:t xml:space="preserve"> </w:t>
      </w:r>
      <w:r w:rsidRPr="0097691A">
        <w:rPr>
          <w:spacing w:val="-1"/>
          <w:lang w:eastAsia="en-US"/>
        </w:rPr>
        <w:t>the</w:t>
      </w:r>
      <w:r w:rsidRPr="0097691A">
        <w:rPr>
          <w:spacing w:val="-2"/>
          <w:lang w:eastAsia="en-US"/>
        </w:rPr>
        <w:t xml:space="preserve"> </w:t>
      </w:r>
      <w:r w:rsidRPr="0097691A">
        <w:rPr>
          <w:lang w:eastAsia="en-US"/>
        </w:rPr>
        <w:t>Software</w:t>
      </w:r>
      <w:r w:rsidRPr="0097691A">
        <w:rPr>
          <w:spacing w:val="-6"/>
          <w:lang w:eastAsia="en-US"/>
        </w:rPr>
        <w:t xml:space="preserve"> </w:t>
      </w:r>
      <w:r w:rsidRPr="0097691A">
        <w:rPr>
          <w:spacing w:val="-1"/>
          <w:lang w:eastAsia="en-US"/>
        </w:rPr>
        <w:t>for</w:t>
      </w:r>
      <w:r w:rsidRPr="0097691A">
        <w:rPr>
          <w:spacing w:val="-5"/>
          <w:lang w:eastAsia="en-US"/>
        </w:rPr>
        <w:t xml:space="preserve"> </w:t>
      </w:r>
      <w:r w:rsidRPr="0097691A">
        <w:rPr>
          <w:lang w:eastAsia="en-US"/>
        </w:rPr>
        <w:t>purposes</w:t>
      </w:r>
      <w:r w:rsidRPr="0097691A">
        <w:rPr>
          <w:spacing w:val="-6"/>
          <w:lang w:eastAsia="en-US"/>
        </w:rPr>
        <w:t xml:space="preserve"> </w:t>
      </w:r>
      <w:r w:rsidRPr="0097691A">
        <w:rPr>
          <w:lang w:eastAsia="en-US"/>
        </w:rPr>
        <w:t>including,</w:t>
      </w:r>
      <w:r w:rsidRPr="0097691A">
        <w:rPr>
          <w:spacing w:val="-5"/>
          <w:lang w:eastAsia="en-US"/>
        </w:rPr>
        <w:t xml:space="preserve"> </w:t>
      </w:r>
      <w:r w:rsidRPr="0097691A">
        <w:rPr>
          <w:spacing w:val="-1"/>
          <w:lang w:eastAsia="en-US"/>
        </w:rPr>
        <w:t>but</w:t>
      </w:r>
      <w:r w:rsidRPr="0097691A">
        <w:rPr>
          <w:spacing w:val="-6"/>
          <w:lang w:eastAsia="en-US"/>
        </w:rPr>
        <w:t xml:space="preserve"> </w:t>
      </w:r>
      <w:r w:rsidRPr="0097691A">
        <w:rPr>
          <w:lang w:eastAsia="en-US"/>
        </w:rPr>
        <w:t>not</w:t>
      </w:r>
      <w:r w:rsidRPr="0097691A">
        <w:rPr>
          <w:spacing w:val="-6"/>
          <w:lang w:eastAsia="en-US"/>
        </w:rPr>
        <w:t xml:space="preserve"> </w:t>
      </w:r>
      <w:r w:rsidRPr="0097691A">
        <w:rPr>
          <w:lang w:eastAsia="en-US"/>
        </w:rPr>
        <w:t>limited</w:t>
      </w:r>
      <w:r w:rsidRPr="0097691A">
        <w:rPr>
          <w:spacing w:val="-4"/>
          <w:lang w:eastAsia="en-US"/>
        </w:rPr>
        <w:t xml:space="preserve"> </w:t>
      </w:r>
      <w:r w:rsidRPr="0097691A">
        <w:rPr>
          <w:lang w:eastAsia="en-US"/>
        </w:rPr>
        <w:t>to,</w:t>
      </w:r>
      <w:r w:rsidRPr="0097691A">
        <w:rPr>
          <w:spacing w:val="-5"/>
          <w:lang w:eastAsia="en-US"/>
        </w:rPr>
        <w:t xml:space="preserve"> </w:t>
      </w:r>
      <w:r w:rsidRPr="0097691A">
        <w:rPr>
          <w:lang w:eastAsia="en-US"/>
        </w:rPr>
        <w:lastRenderedPageBreak/>
        <w:t>installation,</w:t>
      </w:r>
      <w:r w:rsidRPr="0097691A">
        <w:rPr>
          <w:spacing w:val="-6"/>
          <w:lang w:eastAsia="en-US"/>
        </w:rPr>
        <w:t xml:space="preserve"> </w:t>
      </w:r>
      <w:r w:rsidRPr="0097691A">
        <w:rPr>
          <w:spacing w:val="-1"/>
          <w:lang w:eastAsia="en-US"/>
        </w:rPr>
        <w:t>training,</w:t>
      </w:r>
      <w:r w:rsidRPr="0097691A">
        <w:rPr>
          <w:spacing w:val="-5"/>
          <w:lang w:eastAsia="en-US"/>
        </w:rPr>
        <w:t xml:space="preserve"> </w:t>
      </w:r>
      <w:r w:rsidRPr="0097691A">
        <w:rPr>
          <w:lang w:eastAsia="en-US"/>
        </w:rPr>
        <w:t>and</w:t>
      </w:r>
      <w:r w:rsidRPr="0097691A">
        <w:rPr>
          <w:spacing w:val="33"/>
          <w:w w:val="99"/>
          <w:lang w:eastAsia="en-US"/>
        </w:rPr>
        <w:t xml:space="preserve"> </w:t>
      </w:r>
      <w:r w:rsidRPr="0097691A">
        <w:rPr>
          <w:lang w:eastAsia="en-US"/>
        </w:rPr>
        <w:t>demonstration</w:t>
      </w:r>
      <w:r w:rsidRPr="0097691A">
        <w:rPr>
          <w:spacing w:val="-9"/>
          <w:lang w:eastAsia="en-US"/>
        </w:rPr>
        <w:t xml:space="preserve"> </w:t>
      </w:r>
      <w:r w:rsidRPr="0097691A">
        <w:rPr>
          <w:lang w:eastAsia="en-US"/>
        </w:rPr>
        <w:t>of</w:t>
      </w:r>
      <w:r w:rsidRPr="0097691A">
        <w:rPr>
          <w:spacing w:val="-10"/>
          <w:lang w:eastAsia="en-US"/>
        </w:rPr>
        <w:t xml:space="preserve"> </w:t>
      </w:r>
      <w:r w:rsidRPr="0097691A">
        <w:rPr>
          <w:lang w:eastAsia="en-US"/>
        </w:rPr>
        <w:t>the</w:t>
      </w:r>
      <w:r w:rsidRPr="0097691A">
        <w:rPr>
          <w:spacing w:val="-8"/>
          <w:lang w:eastAsia="en-US"/>
        </w:rPr>
        <w:t xml:space="preserve"> </w:t>
      </w:r>
      <w:r w:rsidRPr="0097691A">
        <w:rPr>
          <w:lang w:eastAsia="en-US"/>
        </w:rPr>
        <w:t>Software.</w:t>
      </w:r>
    </w:p>
    <w:p w14:paraId="7E23BD38" w14:textId="77777777" w:rsidR="0097691A" w:rsidRPr="0097691A" w:rsidRDefault="0097691A" w:rsidP="0097691A">
      <w:pPr>
        <w:widowControl w:val="0"/>
        <w:numPr>
          <w:ilvl w:val="1"/>
          <w:numId w:val="12"/>
        </w:numPr>
        <w:tabs>
          <w:tab w:val="left" w:pos="821"/>
        </w:tabs>
        <w:suppressAutoHyphens w:val="0"/>
        <w:spacing w:before="1" w:line="276" w:lineRule="auto"/>
        <w:ind w:right="895" w:hanging="432"/>
        <w:rPr>
          <w:lang w:eastAsia="en-US"/>
        </w:rPr>
      </w:pPr>
      <w:r w:rsidRPr="0097691A">
        <w:rPr>
          <w:spacing w:val="-1"/>
          <w:lang w:eastAsia="en-US"/>
        </w:rPr>
        <w:t>"Employee"</w:t>
      </w:r>
      <w:r w:rsidRPr="0097691A">
        <w:rPr>
          <w:spacing w:val="-4"/>
          <w:lang w:eastAsia="en-US"/>
        </w:rPr>
        <w:t xml:space="preserve"> </w:t>
      </w:r>
      <w:r w:rsidRPr="0097691A">
        <w:rPr>
          <w:spacing w:val="-1"/>
          <w:lang w:eastAsia="en-US"/>
        </w:rPr>
        <w:t>shall</w:t>
      </w:r>
      <w:r w:rsidRPr="0097691A">
        <w:rPr>
          <w:spacing w:val="-4"/>
          <w:lang w:eastAsia="en-US"/>
        </w:rPr>
        <w:t xml:space="preserve"> </w:t>
      </w:r>
      <w:r w:rsidRPr="0097691A">
        <w:rPr>
          <w:spacing w:val="-1"/>
          <w:lang w:eastAsia="en-US"/>
        </w:rPr>
        <w:t>mean</w:t>
      </w:r>
      <w:r w:rsidRPr="0097691A">
        <w:rPr>
          <w:spacing w:val="-6"/>
          <w:lang w:eastAsia="en-US"/>
        </w:rPr>
        <w:t xml:space="preserve"> </w:t>
      </w:r>
      <w:r w:rsidRPr="0097691A">
        <w:rPr>
          <w:spacing w:val="1"/>
          <w:lang w:eastAsia="en-US"/>
        </w:rPr>
        <w:t>any</w:t>
      </w:r>
      <w:r w:rsidRPr="0097691A">
        <w:rPr>
          <w:spacing w:val="-9"/>
          <w:lang w:eastAsia="en-US"/>
        </w:rPr>
        <w:t xml:space="preserve"> </w:t>
      </w:r>
      <w:r w:rsidRPr="0097691A">
        <w:rPr>
          <w:lang w:eastAsia="en-US"/>
        </w:rPr>
        <w:t>employee</w:t>
      </w:r>
      <w:r w:rsidRPr="0097691A">
        <w:rPr>
          <w:spacing w:val="-6"/>
          <w:lang w:eastAsia="en-US"/>
        </w:rPr>
        <w:t xml:space="preserve"> </w:t>
      </w:r>
      <w:r w:rsidRPr="0097691A">
        <w:rPr>
          <w:lang w:eastAsia="en-US"/>
        </w:rPr>
        <w:t>of</w:t>
      </w:r>
      <w:r w:rsidRPr="0097691A">
        <w:rPr>
          <w:spacing w:val="-7"/>
          <w:lang w:eastAsia="en-US"/>
        </w:rPr>
        <w:t xml:space="preserve"> </w:t>
      </w:r>
      <w:r w:rsidRPr="0097691A">
        <w:rPr>
          <w:lang w:eastAsia="en-US"/>
        </w:rPr>
        <w:t>the</w:t>
      </w:r>
      <w:r w:rsidRPr="0097691A">
        <w:rPr>
          <w:spacing w:val="-5"/>
          <w:lang w:eastAsia="en-US"/>
        </w:rPr>
        <w:t xml:space="preserve"> </w:t>
      </w:r>
      <w:r w:rsidRPr="0097691A">
        <w:rPr>
          <w:spacing w:val="-1"/>
          <w:lang w:eastAsia="en-US"/>
        </w:rPr>
        <w:t>customer</w:t>
      </w:r>
      <w:r w:rsidRPr="0097691A">
        <w:rPr>
          <w:spacing w:val="1"/>
          <w:lang w:eastAsia="en-US"/>
        </w:rPr>
        <w:t xml:space="preserve"> </w:t>
      </w:r>
      <w:r w:rsidRPr="0097691A">
        <w:rPr>
          <w:lang w:eastAsia="en-US"/>
        </w:rPr>
        <w:t>or</w:t>
      </w:r>
      <w:r w:rsidRPr="0097691A">
        <w:rPr>
          <w:spacing w:val="-6"/>
          <w:lang w:eastAsia="en-US"/>
        </w:rPr>
        <w:t xml:space="preserve"> </w:t>
      </w:r>
      <w:r w:rsidRPr="0097691A">
        <w:rPr>
          <w:lang w:eastAsia="en-US"/>
        </w:rPr>
        <w:t>an</w:t>
      </w:r>
      <w:r w:rsidRPr="0097691A">
        <w:rPr>
          <w:spacing w:val="-4"/>
          <w:lang w:eastAsia="en-US"/>
        </w:rPr>
        <w:t xml:space="preserve"> </w:t>
      </w:r>
      <w:r w:rsidRPr="0097691A">
        <w:rPr>
          <w:spacing w:val="-1"/>
          <w:lang w:eastAsia="en-US"/>
        </w:rPr>
        <w:t>individual</w:t>
      </w:r>
      <w:r w:rsidRPr="0097691A">
        <w:rPr>
          <w:spacing w:val="-6"/>
          <w:lang w:eastAsia="en-US"/>
        </w:rPr>
        <w:t xml:space="preserve"> </w:t>
      </w:r>
      <w:r w:rsidRPr="0097691A">
        <w:rPr>
          <w:lang w:eastAsia="en-US"/>
        </w:rPr>
        <w:t>independent</w:t>
      </w:r>
      <w:r w:rsidRPr="0097691A">
        <w:rPr>
          <w:spacing w:val="-6"/>
          <w:lang w:eastAsia="en-US"/>
        </w:rPr>
        <w:t xml:space="preserve"> </w:t>
      </w:r>
      <w:r w:rsidRPr="0097691A">
        <w:rPr>
          <w:lang w:eastAsia="en-US"/>
        </w:rPr>
        <w:t>contractor</w:t>
      </w:r>
      <w:r w:rsidRPr="0097691A">
        <w:rPr>
          <w:spacing w:val="-5"/>
          <w:lang w:eastAsia="en-US"/>
        </w:rPr>
        <w:t xml:space="preserve"> </w:t>
      </w:r>
      <w:r w:rsidRPr="0097691A">
        <w:rPr>
          <w:spacing w:val="-1"/>
          <w:lang w:eastAsia="en-US"/>
        </w:rPr>
        <w:t>using</w:t>
      </w:r>
      <w:r w:rsidRPr="0097691A">
        <w:rPr>
          <w:spacing w:val="-7"/>
          <w:lang w:eastAsia="en-US"/>
        </w:rPr>
        <w:t xml:space="preserve"> </w:t>
      </w:r>
      <w:r w:rsidRPr="0097691A">
        <w:rPr>
          <w:lang w:eastAsia="en-US"/>
        </w:rPr>
        <w:t>the</w:t>
      </w:r>
      <w:r w:rsidRPr="0097691A">
        <w:rPr>
          <w:spacing w:val="67"/>
          <w:w w:val="99"/>
          <w:lang w:eastAsia="en-US"/>
        </w:rPr>
        <w:t xml:space="preserve"> </w:t>
      </w:r>
      <w:r w:rsidRPr="0097691A">
        <w:rPr>
          <w:spacing w:val="-1"/>
          <w:lang w:eastAsia="en-US"/>
        </w:rPr>
        <w:t>Software</w:t>
      </w:r>
      <w:r w:rsidRPr="0097691A">
        <w:rPr>
          <w:spacing w:val="-5"/>
          <w:lang w:eastAsia="en-US"/>
        </w:rPr>
        <w:t xml:space="preserve"> </w:t>
      </w:r>
      <w:r w:rsidRPr="0097691A">
        <w:rPr>
          <w:spacing w:val="1"/>
          <w:lang w:eastAsia="en-US"/>
        </w:rPr>
        <w:t>in</w:t>
      </w:r>
      <w:r w:rsidRPr="0097691A">
        <w:rPr>
          <w:spacing w:val="-6"/>
          <w:lang w:eastAsia="en-US"/>
        </w:rPr>
        <w:t xml:space="preserve"> </w:t>
      </w:r>
      <w:r w:rsidRPr="0097691A">
        <w:rPr>
          <w:spacing w:val="-1"/>
          <w:lang w:eastAsia="en-US"/>
        </w:rPr>
        <w:t>the</w:t>
      </w:r>
      <w:r w:rsidRPr="0097691A">
        <w:rPr>
          <w:spacing w:val="-5"/>
          <w:lang w:eastAsia="en-US"/>
        </w:rPr>
        <w:t xml:space="preserve"> </w:t>
      </w:r>
      <w:r w:rsidRPr="0097691A">
        <w:rPr>
          <w:lang w:eastAsia="en-US"/>
        </w:rPr>
        <w:t>course</w:t>
      </w:r>
      <w:r w:rsidRPr="0097691A">
        <w:rPr>
          <w:spacing w:val="-5"/>
          <w:lang w:eastAsia="en-US"/>
        </w:rPr>
        <w:t xml:space="preserve"> </w:t>
      </w:r>
      <w:r w:rsidRPr="0097691A">
        <w:rPr>
          <w:lang w:eastAsia="en-US"/>
        </w:rPr>
        <w:t>of</w:t>
      </w:r>
      <w:r w:rsidRPr="0097691A">
        <w:rPr>
          <w:spacing w:val="-7"/>
          <w:lang w:eastAsia="en-US"/>
        </w:rPr>
        <w:t xml:space="preserve"> </w:t>
      </w:r>
      <w:r w:rsidRPr="0097691A">
        <w:rPr>
          <w:lang w:eastAsia="en-US"/>
        </w:rPr>
        <w:t>performing</w:t>
      </w:r>
      <w:r w:rsidRPr="0097691A">
        <w:rPr>
          <w:spacing w:val="-6"/>
          <w:lang w:eastAsia="en-US"/>
        </w:rPr>
        <w:t xml:space="preserve"> </w:t>
      </w:r>
      <w:r w:rsidRPr="0097691A">
        <w:rPr>
          <w:lang w:eastAsia="en-US"/>
        </w:rPr>
        <w:t>Services</w:t>
      </w:r>
      <w:r w:rsidRPr="0097691A">
        <w:rPr>
          <w:spacing w:val="-6"/>
          <w:lang w:eastAsia="en-US"/>
        </w:rPr>
        <w:t xml:space="preserve"> </w:t>
      </w:r>
      <w:r w:rsidRPr="0097691A">
        <w:rPr>
          <w:lang w:eastAsia="en-US"/>
        </w:rPr>
        <w:t>on</w:t>
      </w:r>
      <w:r w:rsidRPr="0097691A">
        <w:rPr>
          <w:spacing w:val="-5"/>
          <w:lang w:eastAsia="en-US"/>
        </w:rPr>
        <w:t xml:space="preserve"> </w:t>
      </w:r>
      <w:r w:rsidRPr="0097691A">
        <w:rPr>
          <w:lang w:eastAsia="en-US"/>
        </w:rPr>
        <w:t>behalf</w:t>
      </w:r>
      <w:r w:rsidRPr="0097691A">
        <w:rPr>
          <w:spacing w:val="-7"/>
          <w:lang w:eastAsia="en-US"/>
        </w:rPr>
        <w:t xml:space="preserve"> </w:t>
      </w:r>
      <w:r w:rsidRPr="0097691A">
        <w:rPr>
          <w:lang w:eastAsia="en-US"/>
        </w:rPr>
        <w:t>of</w:t>
      </w:r>
      <w:r w:rsidRPr="0097691A">
        <w:rPr>
          <w:spacing w:val="-4"/>
          <w:lang w:eastAsia="en-US"/>
        </w:rPr>
        <w:t xml:space="preserve"> </w:t>
      </w:r>
      <w:r w:rsidRPr="0097691A">
        <w:rPr>
          <w:spacing w:val="-1"/>
          <w:lang w:eastAsia="en-US"/>
        </w:rPr>
        <w:t>customer</w:t>
      </w:r>
      <w:r w:rsidRPr="0097691A">
        <w:rPr>
          <w:spacing w:val="-4"/>
          <w:lang w:eastAsia="en-US"/>
        </w:rPr>
        <w:t xml:space="preserve"> </w:t>
      </w:r>
      <w:r w:rsidRPr="0097691A">
        <w:rPr>
          <w:spacing w:val="-1"/>
          <w:lang w:eastAsia="en-US"/>
        </w:rPr>
        <w:t>and</w:t>
      </w:r>
      <w:r w:rsidRPr="0097691A">
        <w:rPr>
          <w:spacing w:val="-4"/>
          <w:lang w:eastAsia="en-US"/>
        </w:rPr>
        <w:t xml:space="preserve"> </w:t>
      </w:r>
      <w:r w:rsidRPr="0097691A">
        <w:rPr>
          <w:spacing w:val="-1"/>
          <w:lang w:eastAsia="en-US"/>
        </w:rPr>
        <w:t>for</w:t>
      </w:r>
      <w:r w:rsidRPr="0097691A">
        <w:rPr>
          <w:spacing w:val="-2"/>
          <w:lang w:eastAsia="en-US"/>
        </w:rPr>
        <w:t xml:space="preserve"> </w:t>
      </w:r>
      <w:r w:rsidRPr="0097691A">
        <w:rPr>
          <w:spacing w:val="-1"/>
          <w:lang w:eastAsia="en-US"/>
        </w:rPr>
        <w:t>whom</w:t>
      </w:r>
      <w:r w:rsidRPr="0097691A">
        <w:rPr>
          <w:spacing w:val="-7"/>
          <w:lang w:eastAsia="en-US"/>
        </w:rPr>
        <w:t xml:space="preserve"> </w:t>
      </w:r>
      <w:r w:rsidRPr="0097691A">
        <w:rPr>
          <w:lang w:eastAsia="en-US"/>
        </w:rPr>
        <w:t>customer</w:t>
      </w:r>
      <w:r w:rsidRPr="0097691A">
        <w:rPr>
          <w:spacing w:val="-4"/>
          <w:lang w:eastAsia="en-US"/>
        </w:rPr>
        <w:t xml:space="preserve"> </w:t>
      </w:r>
      <w:r w:rsidRPr="0097691A">
        <w:rPr>
          <w:spacing w:val="-1"/>
          <w:lang w:eastAsia="en-US"/>
        </w:rPr>
        <w:t>remains</w:t>
      </w:r>
      <w:r w:rsidRPr="0097691A">
        <w:rPr>
          <w:spacing w:val="68"/>
          <w:w w:val="99"/>
          <w:lang w:eastAsia="en-US"/>
        </w:rPr>
        <w:t xml:space="preserve"> </w:t>
      </w:r>
      <w:r w:rsidRPr="0097691A">
        <w:rPr>
          <w:spacing w:val="-1"/>
          <w:lang w:eastAsia="en-US"/>
        </w:rPr>
        <w:t>responsible.</w:t>
      </w:r>
    </w:p>
    <w:p w14:paraId="7E23BD39" w14:textId="77777777" w:rsidR="0097691A" w:rsidRPr="0097691A" w:rsidRDefault="0097691A" w:rsidP="0097691A">
      <w:pPr>
        <w:widowControl w:val="0"/>
        <w:numPr>
          <w:ilvl w:val="1"/>
          <w:numId w:val="12"/>
        </w:numPr>
        <w:tabs>
          <w:tab w:val="left" w:pos="1001"/>
        </w:tabs>
        <w:suppressAutoHyphens w:val="0"/>
        <w:ind w:left="1000" w:hanging="540"/>
        <w:rPr>
          <w:lang w:eastAsia="en-US"/>
        </w:rPr>
      </w:pPr>
      <w:r w:rsidRPr="0097691A">
        <w:rPr>
          <w:spacing w:val="-1"/>
          <w:lang w:eastAsia="en-US"/>
        </w:rPr>
        <w:t>“Generated</w:t>
      </w:r>
      <w:r w:rsidRPr="0097691A">
        <w:rPr>
          <w:spacing w:val="-7"/>
          <w:lang w:eastAsia="en-US"/>
        </w:rPr>
        <w:t xml:space="preserve"> </w:t>
      </w:r>
      <w:r w:rsidRPr="0097691A">
        <w:rPr>
          <w:lang w:eastAsia="en-US"/>
        </w:rPr>
        <w:t>Application"</w:t>
      </w:r>
      <w:r w:rsidRPr="0097691A">
        <w:rPr>
          <w:spacing w:val="-5"/>
          <w:lang w:eastAsia="en-US"/>
        </w:rPr>
        <w:t xml:space="preserve"> </w:t>
      </w:r>
      <w:r w:rsidRPr="0097691A">
        <w:rPr>
          <w:spacing w:val="-1"/>
          <w:lang w:eastAsia="en-US"/>
        </w:rPr>
        <w:t>means</w:t>
      </w:r>
      <w:r w:rsidRPr="0097691A">
        <w:rPr>
          <w:spacing w:val="-9"/>
          <w:lang w:eastAsia="en-US"/>
        </w:rPr>
        <w:t xml:space="preserve"> </w:t>
      </w:r>
      <w:r w:rsidRPr="0097691A">
        <w:rPr>
          <w:lang w:eastAsia="en-US"/>
        </w:rPr>
        <w:t>the</w:t>
      </w:r>
      <w:r w:rsidRPr="0097691A">
        <w:rPr>
          <w:spacing w:val="-7"/>
          <w:lang w:eastAsia="en-US"/>
        </w:rPr>
        <w:t xml:space="preserve"> </w:t>
      </w:r>
      <w:r w:rsidRPr="0097691A">
        <w:rPr>
          <w:lang w:eastAsia="en-US"/>
        </w:rPr>
        <w:t>software</w:t>
      </w:r>
      <w:r w:rsidRPr="0097691A">
        <w:rPr>
          <w:spacing w:val="-7"/>
          <w:lang w:eastAsia="en-US"/>
        </w:rPr>
        <w:t xml:space="preserve"> </w:t>
      </w:r>
      <w:r w:rsidRPr="0097691A">
        <w:rPr>
          <w:lang w:eastAsia="en-US"/>
        </w:rPr>
        <w:t>applications</w:t>
      </w:r>
      <w:r w:rsidRPr="0097691A">
        <w:rPr>
          <w:spacing w:val="-4"/>
          <w:lang w:eastAsia="en-US"/>
        </w:rPr>
        <w:t xml:space="preserve"> </w:t>
      </w:r>
      <w:r w:rsidRPr="0097691A">
        <w:rPr>
          <w:lang w:eastAsia="en-US"/>
        </w:rPr>
        <w:t>created</w:t>
      </w:r>
      <w:r w:rsidRPr="0097691A">
        <w:rPr>
          <w:spacing w:val="-5"/>
          <w:lang w:eastAsia="en-US"/>
        </w:rPr>
        <w:t xml:space="preserve"> </w:t>
      </w:r>
      <w:r w:rsidRPr="0097691A">
        <w:rPr>
          <w:spacing w:val="-1"/>
          <w:lang w:eastAsia="en-US"/>
        </w:rPr>
        <w:t>with</w:t>
      </w:r>
      <w:r w:rsidRPr="0097691A">
        <w:rPr>
          <w:spacing w:val="-7"/>
          <w:lang w:eastAsia="en-US"/>
        </w:rPr>
        <w:t xml:space="preserve"> </w:t>
      </w:r>
      <w:r w:rsidRPr="0097691A">
        <w:rPr>
          <w:lang w:eastAsia="en-US"/>
        </w:rPr>
        <w:t>Turanto.</w:t>
      </w:r>
    </w:p>
    <w:p w14:paraId="7E23BD3A" w14:textId="32A53A22" w:rsidR="0097691A" w:rsidRDefault="000E1A47" w:rsidP="0097691A">
      <w:pPr>
        <w:pStyle w:val="BodyText"/>
        <w:widowControl w:val="0"/>
        <w:numPr>
          <w:ilvl w:val="1"/>
          <w:numId w:val="12"/>
        </w:numPr>
        <w:tabs>
          <w:tab w:val="left" w:pos="1001"/>
        </w:tabs>
        <w:suppressAutoHyphens w:val="0"/>
        <w:spacing w:before="106" w:line="275" w:lineRule="auto"/>
        <w:ind w:right="588" w:hanging="432"/>
        <w:jc w:val="both"/>
      </w:pPr>
      <w:r>
        <w:rPr>
          <w:lang w:eastAsia="en-US"/>
        </w:rPr>
        <w:t>“</w:t>
      </w:r>
      <w:r w:rsidR="0097691A" w:rsidRPr="0097691A">
        <w:rPr>
          <w:lang w:eastAsia="en-US"/>
        </w:rPr>
        <w:t>Modeler":</w:t>
      </w:r>
      <w:r w:rsidR="0097691A" w:rsidRPr="0097691A">
        <w:rPr>
          <w:spacing w:val="-7"/>
          <w:lang w:eastAsia="en-US"/>
        </w:rPr>
        <w:t xml:space="preserve"> </w:t>
      </w:r>
      <w:r w:rsidR="0097691A" w:rsidRPr="0097691A">
        <w:rPr>
          <w:spacing w:val="-1"/>
          <w:lang w:eastAsia="en-US"/>
        </w:rPr>
        <w:t>An</w:t>
      </w:r>
      <w:r w:rsidR="0097691A" w:rsidRPr="0097691A">
        <w:rPr>
          <w:spacing w:val="-7"/>
          <w:lang w:eastAsia="en-US"/>
        </w:rPr>
        <w:t xml:space="preserve"> </w:t>
      </w:r>
      <w:r w:rsidR="0097691A" w:rsidRPr="0097691A">
        <w:rPr>
          <w:lang w:eastAsia="en-US"/>
        </w:rPr>
        <w:t>authorized</w:t>
      </w:r>
      <w:r w:rsidR="0097691A" w:rsidRPr="0097691A">
        <w:rPr>
          <w:spacing w:val="-5"/>
          <w:lang w:eastAsia="en-US"/>
        </w:rPr>
        <w:t xml:space="preserve"> </w:t>
      </w:r>
      <w:r w:rsidR="0097691A" w:rsidRPr="0097691A">
        <w:rPr>
          <w:lang w:eastAsia="en-US"/>
        </w:rPr>
        <w:t>user/person</w:t>
      </w:r>
      <w:r w:rsidR="0097691A" w:rsidRPr="0097691A">
        <w:rPr>
          <w:spacing w:val="-6"/>
          <w:lang w:eastAsia="en-US"/>
        </w:rPr>
        <w:t xml:space="preserve"> </w:t>
      </w:r>
      <w:r w:rsidR="0097691A" w:rsidRPr="0097691A">
        <w:rPr>
          <w:spacing w:val="-1"/>
          <w:lang w:eastAsia="en-US"/>
        </w:rPr>
        <w:t>logging</w:t>
      </w:r>
      <w:r w:rsidR="0097691A" w:rsidRPr="0097691A">
        <w:rPr>
          <w:spacing w:val="-7"/>
          <w:lang w:eastAsia="en-US"/>
        </w:rPr>
        <w:t xml:space="preserve"> </w:t>
      </w:r>
      <w:r w:rsidR="0097691A" w:rsidRPr="0097691A">
        <w:rPr>
          <w:spacing w:val="-1"/>
          <w:lang w:eastAsia="en-US"/>
        </w:rPr>
        <w:t>into</w:t>
      </w:r>
      <w:r w:rsidR="0097691A" w:rsidRPr="0097691A">
        <w:rPr>
          <w:spacing w:val="-5"/>
          <w:lang w:eastAsia="en-US"/>
        </w:rPr>
        <w:t xml:space="preserve"> </w:t>
      </w:r>
      <w:r w:rsidR="0097691A" w:rsidRPr="0097691A">
        <w:rPr>
          <w:lang w:eastAsia="en-US"/>
        </w:rPr>
        <w:t>Turanto</w:t>
      </w:r>
      <w:r w:rsidR="0097691A" w:rsidRPr="0097691A">
        <w:rPr>
          <w:spacing w:val="-3"/>
          <w:lang w:eastAsia="en-US"/>
        </w:rPr>
        <w:t xml:space="preserve"> </w:t>
      </w:r>
      <w:r w:rsidR="0097691A" w:rsidRPr="0097691A">
        <w:rPr>
          <w:lang w:eastAsia="en-US"/>
        </w:rPr>
        <w:t>to</w:t>
      </w:r>
      <w:r w:rsidR="0097691A" w:rsidRPr="0097691A">
        <w:rPr>
          <w:spacing w:val="-4"/>
          <w:lang w:eastAsia="en-US"/>
        </w:rPr>
        <w:t xml:space="preserve"> </w:t>
      </w:r>
      <w:r w:rsidR="0097691A" w:rsidRPr="0097691A">
        <w:rPr>
          <w:lang w:eastAsia="en-US"/>
        </w:rPr>
        <w:t>create</w:t>
      </w:r>
      <w:r w:rsidR="0097691A" w:rsidRPr="0097691A">
        <w:rPr>
          <w:spacing w:val="-6"/>
          <w:lang w:eastAsia="en-US"/>
        </w:rPr>
        <w:t xml:space="preserve"> </w:t>
      </w:r>
      <w:r w:rsidR="0097691A" w:rsidRPr="0097691A">
        <w:rPr>
          <w:lang w:eastAsia="en-US"/>
        </w:rPr>
        <w:t>a</w:t>
      </w:r>
      <w:r w:rsidR="0097691A" w:rsidRPr="0097691A">
        <w:rPr>
          <w:spacing w:val="-6"/>
          <w:lang w:eastAsia="en-US"/>
        </w:rPr>
        <w:t xml:space="preserve"> </w:t>
      </w:r>
      <w:r w:rsidR="0097691A" w:rsidRPr="0097691A">
        <w:rPr>
          <w:spacing w:val="-1"/>
          <w:lang w:eastAsia="en-US"/>
        </w:rPr>
        <w:t>model.</w:t>
      </w:r>
      <w:r w:rsidR="0097691A">
        <w:rPr>
          <w:spacing w:val="-1"/>
          <w:lang w:eastAsia="en-US"/>
        </w:rPr>
        <w:t xml:space="preserve"> </w:t>
      </w:r>
      <w:r w:rsidR="0097691A">
        <w:rPr>
          <w:spacing w:val="-1"/>
        </w:rPr>
        <w:t>"Team”:</w:t>
      </w:r>
      <w:r w:rsidR="0097691A">
        <w:t xml:space="preserve"> A</w:t>
      </w:r>
      <w:r w:rsidR="0097691A">
        <w:rPr>
          <w:spacing w:val="-1"/>
        </w:rPr>
        <w:t xml:space="preserve"> group </w:t>
      </w:r>
      <w:r w:rsidR="0097691A">
        <w:rPr>
          <w:spacing w:val="1"/>
        </w:rPr>
        <w:t>of</w:t>
      </w:r>
      <w:r w:rsidR="0097691A">
        <w:rPr>
          <w:spacing w:val="-1"/>
        </w:rPr>
        <w:t xml:space="preserve"> modelers</w:t>
      </w:r>
      <w:r w:rsidR="0097691A">
        <w:t xml:space="preserve"> </w:t>
      </w:r>
      <w:r w:rsidR="0097691A">
        <w:rPr>
          <w:spacing w:val="-1"/>
        </w:rPr>
        <w:t>that</w:t>
      </w:r>
      <w:r w:rsidR="0097691A">
        <w:rPr>
          <w:spacing w:val="2"/>
        </w:rPr>
        <w:t xml:space="preserve"> </w:t>
      </w:r>
      <w:r w:rsidR="0097691A">
        <w:rPr>
          <w:spacing w:val="-1"/>
        </w:rPr>
        <w:t>work</w:t>
      </w:r>
      <w:r w:rsidR="0097691A">
        <w:rPr>
          <w:spacing w:val="-2"/>
        </w:rPr>
        <w:t xml:space="preserve"> </w:t>
      </w:r>
      <w:r w:rsidR="0097691A">
        <w:rPr>
          <w:spacing w:val="-1"/>
        </w:rPr>
        <w:t xml:space="preserve">together </w:t>
      </w:r>
      <w:r w:rsidR="0097691A">
        <w:t>and</w:t>
      </w:r>
      <w:r w:rsidR="0097691A">
        <w:rPr>
          <w:spacing w:val="-1"/>
        </w:rPr>
        <w:t xml:space="preserve"> </w:t>
      </w:r>
      <w:r w:rsidR="0097691A">
        <w:t>can</w:t>
      </w:r>
      <w:r w:rsidR="0097691A">
        <w:rPr>
          <w:spacing w:val="-1"/>
        </w:rPr>
        <w:t xml:space="preserve"> </w:t>
      </w:r>
      <w:r w:rsidR="0097691A">
        <w:t>see</w:t>
      </w:r>
      <w:r w:rsidR="0097691A">
        <w:rPr>
          <w:spacing w:val="-1"/>
        </w:rPr>
        <w:t xml:space="preserve"> and</w:t>
      </w:r>
      <w:r w:rsidR="0097691A">
        <w:rPr>
          <w:spacing w:val="1"/>
        </w:rPr>
        <w:t xml:space="preserve"> </w:t>
      </w:r>
      <w:r w:rsidR="0097691A">
        <w:t>modify</w:t>
      </w:r>
      <w:r w:rsidR="0097691A">
        <w:rPr>
          <w:spacing w:val="-3"/>
        </w:rPr>
        <w:t xml:space="preserve"> </w:t>
      </w:r>
      <w:r w:rsidR="0097691A">
        <w:t xml:space="preserve">each </w:t>
      </w:r>
      <w:r w:rsidR="0097691A">
        <w:rPr>
          <w:spacing w:val="-1"/>
        </w:rPr>
        <w:t>other's</w:t>
      </w:r>
      <w:r w:rsidR="0097691A">
        <w:t xml:space="preserve"> models</w:t>
      </w:r>
      <w:r w:rsidR="0097691A">
        <w:rPr>
          <w:spacing w:val="-2"/>
        </w:rPr>
        <w:t xml:space="preserve"> </w:t>
      </w:r>
      <w:r w:rsidR="0097691A">
        <w:t>in</w:t>
      </w:r>
      <w:r w:rsidR="0097691A">
        <w:rPr>
          <w:spacing w:val="-3"/>
        </w:rPr>
        <w:t xml:space="preserve"> </w:t>
      </w:r>
      <w:r w:rsidR="0097691A">
        <w:t>Turanto.</w:t>
      </w:r>
      <w:r w:rsidR="0097691A">
        <w:rPr>
          <w:spacing w:val="80"/>
          <w:w w:val="99"/>
        </w:rPr>
        <w:t xml:space="preserve"> </w:t>
      </w:r>
      <w:r w:rsidR="0097691A">
        <w:t>Team</w:t>
      </w:r>
      <w:r w:rsidR="0097691A">
        <w:rPr>
          <w:spacing w:val="-8"/>
        </w:rPr>
        <w:t xml:space="preserve"> </w:t>
      </w:r>
      <w:r w:rsidR="0097691A">
        <w:rPr>
          <w:spacing w:val="-1"/>
        </w:rPr>
        <w:t>size</w:t>
      </w:r>
      <w:r w:rsidR="0097691A">
        <w:rPr>
          <w:spacing w:val="-4"/>
        </w:rPr>
        <w:t xml:space="preserve"> </w:t>
      </w:r>
      <w:r w:rsidR="0097691A">
        <w:rPr>
          <w:spacing w:val="1"/>
        </w:rPr>
        <w:t>can</w:t>
      </w:r>
      <w:r w:rsidR="0097691A">
        <w:rPr>
          <w:spacing w:val="-5"/>
        </w:rPr>
        <w:t xml:space="preserve"> </w:t>
      </w:r>
      <w:r w:rsidR="004864CF">
        <w:rPr>
          <w:spacing w:val="-1"/>
        </w:rPr>
        <w:t>vary but</w:t>
      </w:r>
      <w:r w:rsidR="0097691A">
        <w:rPr>
          <w:spacing w:val="-5"/>
        </w:rPr>
        <w:t xml:space="preserve"> </w:t>
      </w:r>
      <w:r w:rsidR="0097691A">
        <w:t>is</w:t>
      </w:r>
      <w:r w:rsidR="0097691A">
        <w:rPr>
          <w:spacing w:val="-5"/>
        </w:rPr>
        <w:t xml:space="preserve"> </w:t>
      </w:r>
      <w:r w:rsidR="0097691A">
        <w:t>smaller</w:t>
      </w:r>
      <w:r w:rsidR="0097691A">
        <w:rPr>
          <w:spacing w:val="-3"/>
        </w:rPr>
        <w:t xml:space="preserve"> </w:t>
      </w:r>
      <w:r w:rsidR="0097691A">
        <w:rPr>
          <w:spacing w:val="-1"/>
        </w:rPr>
        <w:t>than</w:t>
      </w:r>
      <w:r w:rsidR="0097691A">
        <w:rPr>
          <w:spacing w:val="-5"/>
        </w:rPr>
        <w:t xml:space="preserve"> </w:t>
      </w:r>
      <w:r w:rsidR="004864CF">
        <w:t>twenty</w:t>
      </w:r>
      <w:r w:rsidR="004864CF">
        <w:rPr>
          <w:spacing w:val="-3"/>
        </w:rPr>
        <w:t>-five</w:t>
      </w:r>
      <w:r w:rsidR="0097691A">
        <w:rPr>
          <w:spacing w:val="-1"/>
        </w:rPr>
        <w:t>.</w:t>
      </w:r>
    </w:p>
    <w:p w14:paraId="7E23BD3B" w14:textId="2E1078CE" w:rsidR="0097691A" w:rsidRPr="0097691A" w:rsidRDefault="0097691A" w:rsidP="0097691A">
      <w:pPr>
        <w:pStyle w:val="ListParagraph"/>
        <w:numPr>
          <w:ilvl w:val="1"/>
          <w:numId w:val="12"/>
        </w:numPr>
        <w:rPr>
          <w:szCs w:val="24"/>
        </w:rPr>
      </w:pPr>
      <w:r w:rsidRPr="0097691A">
        <w:rPr>
          <w:szCs w:val="24"/>
        </w:rPr>
        <w:t xml:space="preserve">"Team”: A group of modelers that work together and can see and modify each other's models in Turanto. Team size can </w:t>
      </w:r>
      <w:r w:rsidR="004864CF" w:rsidRPr="0097691A">
        <w:rPr>
          <w:szCs w:val="24"/>
        </w:rPr>
        <w:t>vary but</w:t>
      </w:r>
      <w:r w:rsidRPr="0097691A">
        <w:rPr>
          <w:szCs w:val="24"/>
        </w:rPr>
        <w:t xml:space="preserve"> is smaller than </w:t>
      </w:r>
      <w:r w:rsidR="004864CF" w:rsidRPr="0097691A">
        <w:rPr>
          <w:szCs w:val="24"/>
        </w:rPr>
        <w:t>twenty-five</w:t>
      </w:r>
      <w:r w:rsidRPr="0097691A">
        <w:rPr>
          <w:szCs w:val="24"/>
        </w:rPr>
        <w:t>.</w:t>
      </w:r>
    </w:p>
    <w:p w14:paraId="7E23BD3C" w14:textId="4BAEFE9A" w:rsidR="0097691A" w:rsidRDefault="0097691A" w:rsidP="0097691A">
      <w:pPr>
        <w:pStyle w:val="BodyText"/>
        <w:widowControl w:val="0"/>
        <w:numPr>
          <w:ilvl w:val="1"/>
          <w:numId w:val="12"/>
        </w:numPr>
        <w:tabs>
          <w:tab w:val="left" w:pos="1001"/>
        </w:tabs>
        <w:suppressAutoHyphens w:val="0"/>
        <w:spacing w:before="1" w:line="276" w:lineRule="auto"/>
        <w:ind w:right="579" w:hanging="432"/>
        <w:jc w:val="both"/>
      </w:pPr>
      <w:r>
        <w:rPr>
          <w:spacing w:val="-1"/>
        </w:rPr>
        <w:t>“Software”</w:t>
      </w:r>
      <w:r>
        <w:rPr>
          <w:spacing w:val="11"/>
        </w:rPr>
        <w:t xml:space="preserve"> </w:t>
      </w:r>
      <w:r>
        <w:rPr>
          <w:spacing w:val="-1"/>
        </w:rPr>
        <w:t>means</w:t>
      </w:r>
      <w:r>
        <w:rPr>
          <w:spacing w:val="8"/>
        </w:rPr>
        <w:t xml:space="preserve"> </w:t>
      </w:r>
      <w:r>
        <w:t>Turanto</w:t>
      </w:r>
      <w:r>
        <w:rPr>
          <w:spacing w:val="13"/>
        </w:rPr>
        <w:t xml:space="preserve"> </w:t>
      </w:r>
      <w:r>
        <w:rPr>
          <w:spacing w:val="-1"/>
        </w:rPr>
        <w:t>Software,</w:t>
      </w:r>
      <w:r>
        <w:rPr>
          <w:spacing w:val="9"/>
        </w:rPr>
        <w:t xml:space="preserve"> </w:t>
      </w:r>
      <w:r>
        <w:t>in</w:t>
      </w:r>
      <w:r>
        <w:rPr>
          <w:spacing w:val="8"/>
        </w:rPr>
        <w:t xml:space="preserve"> </w:t>
      </w:r>
      <w:r>
        <w:t>Source</w:t>
      </w:r>
      <w:r>
        <w:rPr>
          <w:spacing w:val="9"/>
        </w:rPr>
        <w:t xml:space="preserve"> </w:t>
      </w:r>
      <w:r>
        <w:t>Code</w:t>
      </w:r>
      <w:r>
        <w:rPr>
          <w:spacing w:val="10"/>
        </w:rPr>
        <w:t xml:space="preserve"> </w:t>
      </w:r>
      <w:r>
        <w:rPr>
          <w:spacing w:val="-1"/>
        </w:rPr>
        <w:t>and</w:t>
      </w:r>
      <w:r>
        <w:rPr>
          <w:spacing w:val="9"/>
        </w:rPr>
        <w:t xml:space="preserve"> </w:t>
      </w:r>
      <w:r>
        <w:t>Object</w:t>
      </w:r>
      <w:r>
        <w:rPr>
          <w:spacing w:val="9"/>
        </w:rPr>
        <w:t xml:space="preserve"> </w:t>
      </w:r>
      <w:r>
        <w:t>Code,</w:t>
      </w:r>
      <w:r>
        <w:rPr>
          <w:spacing w:val="7"/>
        </w:rPr>
        <w:t xml:space="preserve"> </w:t>
      </w:r>
      <w:r>
        <w:rPr>
          <w:spacing w:val="-1"/>
        </w:rPr>
        <w:t>including,</w:t>
      </w:r>
      <w:r>
        <w:rPr>
          <w:spacing w:val="12"/>
        </w:rPr>
        <w:t xml:space="preserve"> </w:t>
      </w:r>
      <w:r>
        <w:t>as</w:t>
      </w:r>
      <w:r>
        <w:rPr>
          <w:spacing w:val="8"/>
        </w:rPr>
        <w:t xml:space="preserve"> </w:t>
      </w:r>
      <w:r>
        <w:t>applicable,</w:t>
      </w:r>
      <w:r>
        <w:rPr>
          <w:spacing w:val="73"/>
          <w:w w:val="99"/>
        </w:rPr>
        <w:t xml:space="preserve"> </w:t>
      </w:r>
      <w:r w:rsidR="004864CF">
        <w:rPr>
          <w:spacing w:val="-1"/>
        </w:rPr>
        <w:t>executable,</w:t>
      </w:r>
      <w:r>
        <w:rPr>
          <w:spacing w:val="30"/>
        </w:rPr>
        <w:t xml:space="preserve"> </w:t>
      </w:r>
      <w:r>
        <w:t>and</w:t>
      </w:r>
      <w:r>
        <w:rPr>
          <w:spacing w:val="31"/>
        </w:rPr>
        <w:t xml:space="preserve"> </w:t>
      </w:r>
      <w:r>
        <w:t>non-executable</w:t>
      </w:r>
      <w:r>
        <w:rPr>
          <w:spacing w:val="30"/>
        </w:rPr>
        <w:t xml:space="preserve"> </w:t>
      </w:r>
      <w:r>
        <w:t>application</w:t>
      </w:r>
      <w:r>
        <w:rPr>
          <w:spacing w:val="30"/>
        </w:rPr>
        <w:t xml:space="preserve"> </w:t>
      </w:r>
      <w:r>
        <w:rPr>
          <w:spacing w:val="-1"/>
        </w:rPr>
        <w:t>files</w:t>
      </w:r>
      <w:r>
        <w:rPr>
          <w:spacing w:val="29"/>
        </w:rPr>
        <w:t xml:space="preserve"> </w:t>
      </w:r>
      <w:r>
        <w:t>that</w:t>
      </w:r>
      <w:r>
        <w:rPr>
          <w:spacing w:val="31"/>
        </w:rPr>
        <w:t xml:space="preserve"> </w:t>
      </w:r>
      <w:r>
        <w:rPr>
          <w:spacing w:val="-1"/>
        </w:rPr>
        <w:t>Customer</w:t>
      </w:r>
      <w:r>
        <w:rPr>
          <w:spacing w:val="33"/>
        </w:rPr>
        <w:t xml:space="preserve"> </w:t>
      </w:r>
      <w:r>
        <w:rPr>
          <w:spacing w:val="-1"/>
        </w:rPr>
        <w:t>may</w:t>
      </w:r>
      <w:r>
        <w:rPr>
          <w:spacing w:val="26"/>
        </w:rPr>
        <w:t xml:space="preserve"> </w:t>
      </w:r>
      <w:r>
        <w:t>download</w:t>
      </w:r>
      <w:r>
        <w:rPr>
          <w:spacing w:val="32"/>
        </w:rPr>
        <w:t xml:space="preserve"> </w:t>
      </w:r>
      <w:r>
        <w:t>or</w:t>
      </w:r>
      <w:r>
        <w:rPr>
          <w:spacing w:val="30"/>
        </w:rPr>
        <w:t xml:space="preserve"> </w:t>
      </w:r>
      <w:r>
        <w:rPr>
          <w:spacing w:val="-1"/>
        </w:rPr>
        <w:t>receive</w:t>
      </w:r>
      <w:r>
        <w:rPr>
          <w:spacing w:val="30"/>
        </w:rPr>
        <w:t xml:space="preserve"> </w:t>
      </w:r>
      <w:r>
        <w:t>on</w:t>
      </w:r>
      <w:r>
        <w:rPr>
          <w:spacing w:val="30"/>
        </w:rPr>
        <w:t xml:space="preserve"> </w:t>
      </w:r>
      <w:r>
        <w:rPr>
          <w:spacing w:val="-1"/>
        </w:rPr>
        <w:t>electronic</w:t>
      </w:r>
      <w:r>
        <w:rPr>
          <w:spacing w:val="84"/>
          <w:w w:val="99"/>
        </w:rPr>
        <w:t xml:space="preserve"> </w:t>
      </w:r>
      <w:r>
        <w:rPr>
          <w:spacing w:val="-1"/>
        </w:rPr>
        <w:t>media.</w:t>
      </w:r>
    </w:p>
    <w:p w14:paraId="7E23BD3D" w14:textId="77777777" w:rsidR="0097691A" w:rsidRDefault="0097691A" w:rsidP="0097691A">
      <w:pPr>
        <w:pStyle w:val="BodyText"/>
        <w:widowControl w:val="0"/>
        <w:numPr>
          <w:ilvl w:val="1"/>
          <w:numId w:val="12"/>
        </w:numPr>
        <w:tabs>
          <w:tab w:val="left" w:pos="1001"/>
        </w:tabs>
        <w:suppressAutoHyphens w:val="0"/>
        <w:spacing w:line="275" w:lineRule="auto"/>
        <w:ind w:right="589" w:hanging="432"/>
        <w:jc w:val="both"/>
      </w:pPr>
      <w:r>
        <w:rPr>
          <w:spacing w:val="-1"/>
        </w:rPr>
        <w:t>“Software</w:t>
      </w:r>
      <w:r>
        <w:rPr>
          <w:spacing w:val="35"/>
        </w:rPr>
        <w:t xml:space="preserve"> </w:t>
      </w:r>
      <w:r>
        <w:t>Update</w:t>
      </w:r>
      <w:r>
        <w:rPr>
          <w:spacing w:val="38"/>
        </w:rPr>
        <w:t xml:space="preserve"> </w:t>
      </w:r>
      <w:r>
        <w:t>Release”</w:t>
      </w:r>
      <w:r>
        <w:rPr>
          <w:spacing w:val="38"/>
        </w:rPr>
        <w:t xml:space="preserve"> </w:t>
      </w:r>
      <w:r>
        <w:rPr>
          <w:spacing w:val="-1"/>
        </w:rPr>
        <w:t>means</w:t>
      </w:r>
      <w:r>
        <w:rPr>
          <w:spacing w:val="35"/>
        </w:rPr>
        <w:t xml:space="preserve"> </w:t>
      </w:r>
      <w:r>
        <w:rPr>
          <w:spacing w:val="1"/>
        </w:rPr>
        <w:t>an</w:t>
      </w:r>
      <w:r>
        <w:rPr>
          <w:spacing w:val="33"/>
        </w:rPr>
        <w:t xml:space="preserve"> </w:t>
      </w:r>
      <w:r>
        <w:t>embodiment</w:t>
      </w:r>
      <w:r>
        <w:rPr>
          <w:spacing w:val="38"/>
        </w:rPr>
        <w:t xml:space="preserve"> </w:t>
      </w:r>
      <w:r>
        <w:t>of</w:t>
      </w:r>
      <w:r>
        <w:rPr>
          <w:spacing w:val="35"/>
        </w:rPr>
        <w:t xml:space="preserve"> </w:t>
      </w:r>
      <w:r>
        <w:t>the</w:t>
      </w:r>
      <w:r>
        <w:rPr>
          <w:spacing w:val="35"/>
        </w:rPr>
        <w:t xml:space="preserve"> </w:t>
      </w:r>
      <w:r>
        <w:t>Software</w:t>
      </w:r>
      <w:r>
        <w:rPr>
          <w:spacing w:val="36"/>
        </w:rPr>
        <w:t xml:space="preserve"> </w:t>
      </w:r>
      <w:r>
        <w:t>that</w:t>
      </w:r>
      <w:r>
        <w:rPr>
          <w:spacing w:val="35"/>
        </w:rPr>
        <w:t xml:space="preserve"> </w:t>
      </w:r>
      <w:r>
        <w:t>delivers</w:t>
      </w:r>
      <w:r>
        <w:rPr>
          <w:spacing w:val="36"/>
        </w:rPr>
        <w:t xml:space="preserve"> </w:t>
      </w:r>
      <w:r>
        <w:t>minor</w:t>
      </w:r>
      <w:r>
        <w:rPr>
          <w:spacing w:val="36"/>
        </w:rPr>
        <w:t xml:space="preserve"> </w:t>
      </w:r>
      <w:r>
        <w:rPr>
          <w:spacing w:val="-1"/>
        </w:rPr>
        <w:t>performance</w:t>
      </w:r>
      <w:r>
        <w:rPr>
          <w:spacing w:val="58"/>
          <w:w w:val="99"/>
        </w:rPr>
        <w:t xml:space="preserve"> </w:t>
      </w:r>
      <w:r>
        <w:rPr>
          <w:spacing w:val="-1"/>
        </w:rPr>
        <w:t>improvements</w:t>
      </w:r>
      <w:r>
        <w:rPr>
          <w:spacing w:val="-8"/>
        </w:rPr>
        <w:t xml:space="preserve"> </w:t>
      </w:r>
      <w:r>
        <w:t>or</w:t>
      </w:r>
      <w:r>
        <w:rPr>
          <w:spacing w:val="-7"/>
        </w:rPr>
        <w:t xml:space="preserve"> </w:t>
      </w:r>
      <w:r>
        <w:rPr>
          <w:spacing w:val="-1"/>
        </w:rPr>
        <w:t>enhancements</w:t>
      </w:r>
      <w:r>
        <w:rPr>
          <w:spacing w:val="-7"/>
        </w:rPr>
        <w:t xml:space="preserve"> </w:t>
      </w:r>
      <w:r>
        <w:t>of</w:t>
      </w:r>
      <w:r>
        <w:rPr>
          <w:spacing w:val="-8"/>
        </w:rPr>
        <w:t xml:space="preserve"> </w:t>
      </w:r>
      <w:r>
        <w:t>existing</w:t>
      </w:r>
      <w:r>
        <w:rPr>
          <w:spacing w:val="-8"/>
        </w:rPr>
        <w:t xml:space="preserve"> </w:t>
      </w:r>
      <w:r>
        <w:rPr>
          <w:spacing w:val="-1"/>
        </w:rPr>
        <w:t>features</w:t>
      </w:r>
      <w:r>
        <w:rPr>
          <w:spacing w:val="-7"/>
        </w:rPr>
        <w:t xml:space="preserve"> </w:t>
      </w:r>
      <w:r>
        <w:t>and/or</w:t>
      </w:r>
      <w:r>
        <w:rPr>
          <w:spacing w:val="-7"/>
        </w:rPr>
        <w:t xml:space="preserve"> </w:t>
      </w:r>
      <w:r>
        <w:rPr>
          <w:spacing w:val="-1"/>
        </w:rPr>
        <w:t>functionality</w:t>
      </w:r>
      <w:r>
        <w:rPr>
          <w:spacing w:val="-8"/>
        </w:rPr>
        <w:t xml:space="preserve"> </w:t>
      </w:r>
      <w:r>
        <w:t>to</w:t>
      </w:r>
      <w:r>
        <w:rPr>
          <w:spacing w:val="-5"/>
        </w:rPr>
        <w:t xml:space="preserve"> </w:t>
      </w:r>
      <w:r>
        <w:rPr>
          <w:spacing w:val="-1"/>
        </w:rPr>
        <w:t>the</w:t>
      </w:r>
      <w:r>
        <w:rPr>
          <w:spacing w:val="-4"/>
        </w:rPr>
        <w:t xml:space="preserve"> </w:t>
      </w:r>
      <w:r>
        <w:rPr>
          <w:spacing w:val="-1"/>
        </w:rPr>
        <w:t>Software.</w:t>
      </w:r>
    </w:p>
    <w:p w14:paraId="7E23BD3E" w14:textId="0E8EB8F9" w:rsidR="0097691A" w:rsidRDefault="0097691A" w:rsidP="0097691A">
      <w:pPr>
        <w:pStyle w:val="BodyText"/>
        <w:widowControl w:val="0"/>
        <w:numPr>
          <w:ilvl w:val="1"/>
          <w:numId w:val="12"/>
        </w:numPr>
        <w:tabs>
          <w:tab w:val="left" w:pos="1051"/>
        </w:tabs>
        <w:suppressAutoHyphens w:val="0"/>
        <w:spacing w:before="1" w:line="276" w:lineRule="auto"/>
        <w:ind w:right="579" w:hanging="432"/>
        <w:jc w:val="both"/>
      </w:pPr>
      <w:r>
        <w:rPr>
          <w:spacing w:val="-1"/>
        </w:rPr>
        <w:t>“Software</w:t>
      </w:r>
      <w:r>
        <w:rPr>
          <w:spacing w:val="38"/>
        </w:rPr>
        <w:t xml:space="preserve"> </w:t>
      </w:r>
      <w:r>
        <w:t>Upgrade</w:t>
      </w:r>
      <w:r>
        <w:rPr>
          <w:spacing w:val="38"/>
        </w:rPr>
        <w:t xml:space="preserve"> </w:t>
      </w:r>
      <w:r>
        <w:t>Release”</w:t>
      </w:r>
      <w:r>
        <w:rPr>
          <w:spacing w:val="40"/>
        </w:rPr>
        <w:t xml:space="preserve"> </w:t>
      </w:r>
      <w:r>
        <w:rPr>
          <w:spacing w:val="-1"/>
        </w:rPr>
        <w:t>means</w:t>
      </w:r>
      <w:r>
        <w:rPr>
          <w:spacing w:val="37"/>
        </w:rPr>
        <w:t xml:space="preserve"> </w:t>
      </w:r>
      <w:r>
        <w:t>an</w:t>
      </w:r>
      <w:r>
        <w:rPr>
          <w:spacing w:val="37"/>
        </w:rPr>
        <w:t xml:space="preserve"> </w:t>
      </w:r>
      <w:r>
        <w:t>embodiment</w:t>
      </w:r>
      <w:r>
        <w:rPr>
          <w:spacing w:val="37"/>
        </w:rPr>
        <w:t xml:space="preserve"> </w:t>
      </w:r>
      <w:r>
        <w:t>of</w:t>
      </w:r>
      <w:r>
        <w:rPr>
          <w:spacing w:val="36"/>
        </w:rPr>
        <w:t xml:space="preserve"> </w:t>
      </w:r>
      <w:r>
        <w:rPr>
          <w:spacing w:val="-1"/>
        </w:rPr>
        <w:t>the</w:t>
      </w:r>
      <w:r>
        <w:rPr>
          <w:spacing w:val="39"/>
        </w:rPr>
        <w:t xml:space="preserve"> </w:t>
      </w:r>
      <w:r>
        <w:t>Software</w:t>
      </w:r>
      <w:r>
        <w:rPr>
          <w:spacing w:val="38"/>
        </w:rPr>
        <w:t xml:space="preserve"> </w:t>
      </w:r>
      <w:r>
        <w:t>that</w:t>
      </w:r>
      <w:r>
        <w:rPr>
          <w:spacing w:val="37"/>
        </w:rPr>
        <w:t xml:space="preserve"> </w:t>
      </w:r>
      <w:r>
        <w:t>delivers</w:t>
      </w:r>
      <w:r>
        <w:rPr>
          <w:spacing w:val="37"/>
        </w:rPr>
        <w:t xml:space="preserve"> </w:t>
      </w:r>
      <w:r>
        <w:rPr>
          <w:spacing w:val="-1"/>
        </w:rPr>
        <w:t>substantial</w:t>
      </w:r>
      <w:r>
        <w:rPr>
          <w:spacing w:val="56"/>
          <w:w w:val="99"/>
        </w:rPr>
        <w:t xml:space="preserve"> </w:t>
      </w:r>
      <w:r>
        <w:rPr>
          <w:spacing w:val="-1"/>
        </w:rPr>
        <w:t xml:space="preserve">performance improvements, </w:t>
      </w:r>
      <w:r>
        <w:t xml:space="preserve">architectural </w:t>
      </w:r>
      <w:r w:rsidR="004864CF">
        <w:rPr>
          <w:spacing w:val="-1"/>
        </w:rPr>
        <w:t>changes,</w:t>
      </w:r>
      <w:r>
        <w:rPr>
          <w:spacing w:val="-2"/>
        </w:rPr>
        <w:t xml:space="preserve"> </w:t>
      </w:r>
      <w:r>
        <w:t>or new</w:t>
      </w:r>
      <w:r>
        <w:rPr>
          <w:spacing w:val="-4"/>
        </w:rPr>
        <w:t xml:space="preserve"> </w:t>
      </w:r>
      <w:r>
        <w:rPr>
          <w:spacing w:val="-1"/>
        </w:rPr>
        <w:t xml:space="preserve">features </w:t>
      </w:r>
      <w:r>
        <w:t>and/or</w:t>
      </w:r>
      <w:r>
        <w:rPr>
          <w:spacing w:val="-1"/>
        </w:rPr>
        <w:t xml:space="preserve"> </w:t>
      </w:r>
      <w:r>
        <w:t>functionality</w:t>
      </w:r>
      <w:r>
        <w:rPr>
          <w:spacing w:val="-2"/>
        </w:rPr>
        <w:t xml:space="preserve"> </w:t>
      </w:r>
      <w:r>
        <w:t>to</w:t>
      </w:r>
      <w:r>
        <w:rPr>
          <w:spacing w:val="-1"/>
        </w:rPr>
        <w:t xml:space="preserve"> the</w:t>
      </w:r>
      <w:r>
        <w:t xml:space="preserve"> </w:t>
      </w:r>
      <w:r>
        <w:rPr>
          <w:spacing w:val="-1"/>
        </w:rPr>
        <w:t>Software, for</w:t>
      </w:r>
      <w:r>
        <w:rPr>
          <w:spacing w:val="101"/>
          <w:w w:val="99"/>
        </w:rPr>
        <w:t xml:space="preserve"> </w:t>
      </w:r>
      <w:r>
        <w:t>which</w:t>
      </w:r>
      <w:r>
        <w:rPr>
          <w:spacing w:val="-6"/>
        </w:rPr>
        <w:t xml:space="preserve"> </w:t>
      </w:r>
      <w:r>
        <w:t>eTelic</w:t>
      </w:r>
      <w:r>
        <w:rPr>
          <w:spacing w:val="-5"/>
        </w:rPr>
        <w:t xml:space="preserve"> </w:t>
      </w:r>
      <w:r>
        <w:rPr>
          <w:spacing w:val="-1"/>
        </w:rPr>
        <w:t>may</w:t>
      </w:r>
      <w:r>
        <w:rPr>
          <w:spacing w:val="-6"/>
        </w:rPr>
        <w:t xml:space="preserve"> </w:t>
      </w:r>
      <w:r>
        <w:rPr>
          <w:spacing w:val="-1"/>
        </w:rPr>
        <w:t>charge</w:t>
      </w:r>
      <w:r>
        <w:rPr>
          <w:spacing w:val="-5"/>
        </w:rPr>
        <w:t xml:space="preserve"> </w:t>
      </w:r>
      <w:r>
        <w:t>a</w:t>
      </w:r>
      <w:r>
        <w:rPr>
          <w:spacing w:val="-5"/>
        </w:rPr>
        <w:t xml:space="preserve"> </w:t>
      </w:r>
      <w:r>
        <w:t>separate</w:t>
      </w:r>
      <w:r>
        <w:rPr>
          <w:spacing w:val="-5"/>
        </w:rPr>
        <w:t xml:space="preserve"> </w:t>
      </w:r>
      <w:r>
        <w:rPr>
          <w:spacing w:val="-1"/>
        </w:rPr>
        <w:t>license</w:t>
      </w:r>
      <w:r>
        <w:rPr>
          <w:spacing w:val="-5"/>
        </w:rPr>
        <w:t xml:space="preserve"> </w:t>
      </w:r>
      <w:r>
        <w:rPr>
          <w:spacing w:val="-1"/>
        </w:rPr>
        <w:t>fee.</w:t>
      </w:r>
    </w:p>
    <w:p w14:paraId="7E23BD3F" w14:textId="77777777" w:rsidR="0097691A" w:rsidRDefault="0097691A" w:rsidP="0097691A">
      <w:pPr>
        <w:pStyle w:val="BodyText"/>
        <w:widowControl w:val="0"/>
        <w:numPr>
          <w:ilvl w:val="1"/>
          <w:numId w:val="12"/>
        </w:numPr>
        <w:tabs>
          <w:tab w:val="left" w:pos="1001"/>
        </w:tabs>
        <w:suppressAutoHyphens w:val="0"/>
        <w:spacing w:line="276" w:lineRule="auto"/>
        <w:ind w:right="588" w:hanging="432"/>
        <w:jc w:val="both"/>
      </w:pPr>
      <w:r>
        <w:t>“Support</w:t>
      </w:r>
      <w:r>
        <w:rPr>
          <w:spacing w:val="8"/>
        </w:rPr>
        <w:t xml:space="preserve"> </w:t>
      </w:r>
      <w:r>
        <w:rPr>
          <w:spacing w:val="-1"/>
        </w:rPr>
        <w:t>Services”</w:t>
      </w:r>
      <w:r>
        <w:rPr>
          <w:spacing w:val="11"/>
        </w:rPr>
        <w:t xml:space="preserve"> </w:t>
      </w:r>
      <w:r>
        <w:rPr>
          <w:spacing w:val="-1"/>
        </w:rPr>
        <w:t>means</w:t>
      </w:r>
      <w:r>
        <w:rPr>
          <w:spacing w:val="7"/>
        </w:rPr>
        <w:t xml:space="preserve"> </w:t>
      </w:r>
      <w:r>
        <w:t>the</w:t>
      </w:r>
      <w:r>
        <w:rPr>
          <w:spacing w:val="12"/>
        </w:rPr>
        <w:t xml:space="preserve"> </w:t>
      </w:r>
      <w:r>
        <w:t>services</w:t>
      </w:r>
      <w:r>
        <w:rPr>
          <w:spacing w:val="7"/>
        </w:rPr>
        <w:t xml:space="preserve"> </w:t>
      </w:r>
      <w:r>
        <w:t>provided</w:t>
      </w:r>
      <w:r>
        <w:rPr>
          <w:spacing w:val="9"/>
        </w:rPr>
        <w:t xml:space="preserve"> </w:t>
      </w:r>
      <w:r>
        <w:rPr>
          <w:spacing w:val="1"/>
        </w:rPr>
        <w:t>by</w:t>
      </w:r>
      <w:r>
        <w:rPr>
          <w:spacing w:val="5"/>
        </w:rPr>
        <w:t xml:space="preserve"> </w:t>
      </w:r>
      <w:r>
        <w:t>eTelic</w:t>
      </w:r>
      <w:r>
        <w:rPr>
          <w:spacing w:val="8"/>
        </w:rPr>
        <w:t xml:space="preserve"> </w:t>
      </w:r>
      <w:r>
        <w:t>including</w:t>
      </w:r>
      <w:r>
        <w:rPr>
          <w:spacing w:val="8"/>
        </w:rPr>
        <w:t xml:space="preserve"> </w:t>
      </w:r>
      <w:r>
        <w:t>Software</w:t>
      </w:r>
      <w:r>
        <w:rPr>
          <w:spacing w:val="8"/>
        </w:rPr>
        <w:t xml:space="preserve"> </w:t>
      </w:r>
      <w:r>
        <w:t>support</w:t>
      </w:r>
      <w:r>
        <w:rPr>
          <w:spacing w:val="9"/>
        </w:rPr>
        <w:t xml:space="preserve"> </w:t>
      </w:r>
      <w:r>
        <w:t>and</w:t>
      </w:r>
      <w:r>
        <w:rPr>
          <w:spacing w:val="11"/>
        </w:rPr>
        <w:t xml:space="preserve"> </w:t>
      </w:r>
      <w:r>
        <w:rPr>
          <w:spacing w:val="-1"/>
        </w:rPr>
        <w:t>maintenance</w:t>
      </w:r>
      <w:r>
        <w:rPr>
          <w:spacing w:val="58"/>
          <w:w w:val="99"/>
        </w:rPr>
        <w:t xml:space="preserve"> </w:t>
      </w:r>
      <w:r>
        <w:rPr>
          <w:spacing w:val="-1"/>
        </w:rPr>
        <w:t>and</w:t>
      </w:r>
      <w:r>
        <w:rPr>
          <w:spacing w:val="-5"/>
        </w:rPr>
        <w:t xml:space="preserve"> </w:t>
      </w:r>
      <w:r>
        <w:rPr>
          <w:spacing w:val="-1"/>
        </w:rPr>
        <w:t>Software</w:t>
      </w:r>
      <w:r>
        <w:rPr>
          <w:spacing w:val="-5"/>
        </w:rPr>
        <w:t xml:space="preserve"> </w:t>
      </w:r>
      <w:r>
        <w:t>Update</w:t>
      </w:r>
      <w:r>
        <w:rPr>
          <w:spacing w:val="-4"/>
        </w:rPr>
        <w:t xml:space="preserve"> </w:t>
      </w:r>
      <w:r>
        <w:t>Releases</w:t>
      </w:r>
      <w:r>
        <w:rPr>
          <w:spacing w:val="-5"/>
        </w:rPr>
        <w:t xml:space="preserve"> </w:t>
      </w:r>
      <w:r>
        <w:rPr>
          <w:spacing w:val="-1"/>
        </w:rPr>
        <w:t>and</w:t>
      </w:r>
      <w:r>
        <w:rPr>
          <w:spacing w:val="-4"/>
        </w:rPr>
        <w:t xml:space="preserve"> </w:t>
      </w:r>
      <w:r>
        <w:rPr>
          <w:spacing w:val="-1"/>
        </w:rPr>
        <w:t>for</w:t>
      </w:r>
      <w:r>
        <w:rPr>
          <w:spacing w:val="-2"/>
        </w:rPr>
        <w:t xml:space="preserve"> </w:t>
      </w:r>
      <w:r>
        <w:rPr>
          <w:spacing w:val="-1"/>
        </w:rPr>
        <w:t>which</w:t>
      </w:r>
      <w:r>
        <w:rPr>
          <w:spacing w:val="-6"/>
        </w:rPr>
        <w:t xml:space="preserve"> </w:t>
      </w:r>
      <w:r>
        <w:rPr>
          <w:spacing w:val="-1"/>
        </w:rPr>
        <w:t>Customer</w:t>
      </w:r>
      <w:r>
        <w:rPr>
          <w:spacing w:val="-4"/>
        </w:rPr>
        <w:t xml:space="preserve"> </w:t>
      </w:r>
      <w:r>
        <w:rPr>
          <w:spacing w:val="-1"/>
        </w:rPr>
        <w:t>pays</w:t>
      </w:r>
      <w:r>
        <w:rPr>
          <w:spacing w:val="-3"/>
        </w:rPr>
        <w:t xml:space="preserve"> </w:t>
      </w:r>
      <w:r>
        <w:t>a</w:t>
      </w:r>
      <w:r>
        <w:rPr>
          <w:spacing w:val="-5"/>
        </w:rPr>
        <w:t xml:space="preserve"> </w:t>
      </w:r>
      <w:r>
        <w:t>separate</w:t>
      </w:r>
      <w:r>
        <w:rPr>
          <w:spacing w:val="-5"/>
        </w:rPr>
        <w:t xml:space="preserve"> </w:t>
      </w:r>
      <w:r>
        <w:rPr>
          <w:spacing w:val="-1"/>
        </w:rPr>
        <w:t>annual</w:t>
      </w:r>
      <w:r>
        <w:rPr>
          <w:spacing w:val="-5"/>
        </w:rPr>
        <w:t xml:space="preserve"> </w:t>
      </w:r>
      <w:r>
        <w:t>support</w:t>
      </w:r>
      <w:r>
        <w:rPr>
          <w:spacing w:val="2"/>
        </w:rPr>
        <w:t xml:space="preserve"> </w:t>
      </w:r>
      <w:r>
        <w:rPr>
          <w:spacing w:val="-1"/>
        </w:rPr>
        <w:t>fee.</w:t>
      </w:r>
    </w:p>
    <w:p w14:paraId="7E23BD40" w14:textId="77777777" w:rsidR="0097691A" w:rsidRDefault="0097691A" w:rsidP="0097691A">
      <w:pPr>
        <w:pStyle w:val="BodyText"/>
        <w:widowControl w:val="0"/>
        <w:numPr>
          <w:ilvl w:val="1"/>
          <w:numId w:val="12"/>
        </w:numPr>
        <w:tabs>
          <w:tab w:val="left" w:pos="1001"/>
        </w:tabs>
        <w:suppressAutoHyphens w:val="0"/>
        <w:spacing w:line="276" w:lineRule="auto"/>
        <w:ind w:right="586" w:hanging="432"/>
        <w:jc w:val="both"/>
        <w:rPr>
          <w:rFonts w:ascii="Arial" w:hAnsi="Arial" w:cs="Arial"/>
          <w:b/>
          <w:sz w:val="28"/>
          <w:szCs w:val="28"/>
        </w:rPr>
      </w:pPr>
      <w:r>
        <w:rPr>
          <w:spacing w:val="-1"/>
        </w:rPr>
        <w:t>“Third</w:t>
      </w:r>
      <w:r>
        <w:rPr>
          <w:spacing w:val="31"/>
        </w:rPr>
        <w:t xml:space="preserve"> </w:t>
      </w:r>
      <w:r>
        <w:rPr>
          <w:spacing w:val="-1"/>
        </w:rPr>
        <w:t>Party”</w:t>
      </w:r>
      <w:r>
        <w:rPr>
          <w:spacing w:val="34"/>
        </w:rPr>
        <w:t xml:space="preserve"> </w:t>
      </w:r>
      <w:r>
        <w:rPr>
          <w:spacing w:val="-1"/>
        </w:rPr>
        <w:t>means</w:t>
      </w:r>
      <w:r>
        <w:rPr>
          <w:spacing w:val="30"/>
        </w:rPr>
        <w:t xml:space="preserve"> </w:t>
      </w:r>
      <w:r>
        <w:rPr>
          <w:spacing w:val="1"/>
        </w:rPr>
        <w:t>any</w:t>
      </w:r>
      <w:r>
        <w:rPr>
          <w:spacing w:val="27"/>
        </w:rPr>
        <w:t xml:space="preserve"> </w:t>
      </w:r>
      <w:r>
        <w:t>person</w:t>
      </w:r>
      <w:r>
        <w:rPr>
          <w:spacing w:val="30"/>
        </w:rPr>
        <w:t xml:space="preserve"> </w:t>
      </w:r>
      <w:r>
        <w:t>or</w:t>
      </w:r>
      <w:r>
        <w:rPr>
          <w:spacing w:val="31"/>
        </w:rPr>
        <w:t xml:space="preserve"> </w:t>
      </w:r>
      <w:r>
        <w:t>organization</w:t>
      </w:r>
      <w:r>
        <w:rPr>
          <w:spacing w:val="32"/>
        </w:rPr>
        <w:t xml:space="preserve"> </w:t>
      </w:r>
      <w:r>
        <w:rPr>
          <w:spacing w:val="-2"/>
        </w:rPr>
        <w:t>who</w:t>
      </w:r>
      <w:r>
        <w:rPr>
          <w:spacing w:val="31"/>
        </w:rPr>
        <w:t xml:space="preserve"> </w:t>
      </w:r>
      <w:r>
        <w:rPr>
          <w:spacing w:val="1"/>
        </w:rPr>
        <w:t>is</w:t>
      </w:r>
      <w:r>
        <w:rPr>
          <w:spacing w:val="33"/>
        </w:rPr>
        <w:t xml:space="preserve"> </w:t>
      </w:r>
      <w:r>
        <w:t>not</w:t>
      </w:r>
      <w:r>
        <w:rPr>
          <w:spacing w:val="31"/>
        </w:rPr>
        <w:t xml:space="preserve"> </w:t>
      </w:r>
      <w:r>
        <w:t>an</w:t>
      </w:r>
      <w:r>
        <w:rPr>
          <w:spacing w:val="30"/>
        </w:rPr>
        <w:t xml:space="preserve"> </w:t>
      </w:r>
      <w:r>
        <w:rPr>
          <w:spacing w:val="-1"/>
        </w:rPr>
        <w:t>employee,</w:t>
      </w:r>
      <w:r>
        <w:rPr>
          <w:spacing w:val="31"/>
        </w:rPr>
        <w:t xml:space="preserve"> </w:t>
      </w:r>
      <w:r>
        <w:t>representative,</w:t>
      </w:r>
      <w:r>
        <w:rPr>
          <w:spacing w:val="31"/>
        </w:rPr>
        <w:t xml:space="preserve"> </w:t>
      </w:r>
      <w:r>
        <w:rPr>
          <w:spacing w:val="-1"/>
        </w:rPr>
        <w:t>consultant,</w:t>
      </w:r>
      <w:r>
        <w:rPr>
          <w:spacing w:val="78"/>
          <w:w w:val="99"/>
        </w:rPr>
        <w:t xml:space="preserve"> </w:t>
      </w:r>
      <w:r>
        <w:rPr>
          <w:spacing w:val="-1"/>
        </w:rPr>
        <w:t>contractor,</w:t>
      </w:r>
      <w:r>
        <w:rPr>
          <w:spacing w:val="16"/>
        </w:rPr>
        <w:t xml:space="preserve"> </w:t>
      </w:r>
      <w:r>
        <w:rPr>
          <w:spacing w:val="-1"/>
        </w:rPr>
        <w:t>agent,</w:t>
      </w:r>
      <w:r>
        <w:rPr>
          <w:spacing w:val="17"/>
        </w:rPr>
        <w:t xml:space="preserve"> </w:t>
      </w:r>
      <w:r>
        <w:t>or</w:t>
      </w:r>
      <w:r>
        <w:rPr>
          <w:spacing w:val="17"/>
        </w:rPr>
        <w:t xml:space="preserve"> </w:t>
      </w:r>
      <w:r>
        <w:rPr>
          <w:spacing w:val="-1"/>
        </w:rPr>
        <w:t>other</w:t>
      </w:r>
      <w:r>
        <w:rPr>
          <w:spacing w:val="16"/>
        </w:rPr>
        <w:t xml:space="preserve"> </w:t>
      </w:r>
      <w:r>
        <w:t>person</w:t>
      </w:r>
      <w:r>
        <w:rPr>
          <w:spacing w:val="15"/>
        </w:rPr>
        <w:t xml:space="preserve"> </w:t>
      </w:r>
      <w:r>
        <w:t>expressly</w:t>
      </w:r>
      <w:r>
        <w:rPr>
          <w:spacing w:val="13"/>
        </w:rPr>
        <w:t xml:space="preserve"> </w:t>
      </w:r>
      <w:r>
        <w:t>designated</w:t>
      </w:r>
      <w:r>
        <w:rPr>
          <w:spacing w:val="18"/>
        </w:rPr>
        <w:t xml:space="preserve"> </w:t>
      </w:r>
      <w:r>
        <w:rPr>
          <w:spacing w:val="1"/>
        </w:rPr>
        <w:t>by</w:t>
      </w:r>
      <w:r>
        <w:rPr>
          <w:spacing w:val="14"/>
        </w:rPr>
        <w:t xml:space="preserve"> </w:t>
      </w:r>
      <w:r>
        <w:rPr>
          <w:spacing w:val="-1"/>
        </w:rPr>
        <w:t>Customer</w:t>
      </w:r>
      <w:r>
        <w:rPr>
          <w:spacing w:val="17"/>
        </w:rPr>
        <w:t xml:space="preserve"> </w:t>
      </w:r>
      <w:r>
        <w:t>to</w:t>
      </w:r>
      <w:r>
        <w:rPr>
          <w:spacing w:val="17"/>
        </w:rPr>
        <w:t xml:space="preserve"> </w:t>
      </w:r>
      <w:r>
        <w:t>conduct</w:t>
      </w:r>
      <w:r>
        <w:rPr>
          <w:spacing w:val="16"/>
        </w:rPr>
        <w:t xml:space="preserve"> </w:t>
      </w:r>
      <w:r>
        <w:t>business</w:t>
      </w:r>
      <w:r>
        <w:rPr>
          <w:spacing w:val="15"/>
        </w:rPr>
        <w:t xml:space="preserve"> </w:t>
      </w:r>
      <w:r>
        <w:t>on</w:t>
      </w:r>
      <w:r>
        <w:rPr>
          <w:spacing w:val="15"/>
        </w:rPr>
        <w:t xml:space="preserve"> </w:t>
      </w:r>
      <w:r>
        <w:t>Customer’s</w:t>
      </w:r>
      <w:r>
        <w:rPr>
          <w:spacing w:val="68"/>
          <w:w w:val="99"/>
        </w:rPr>
        <w:t xml:space="preserve"> </w:t>
      </w:r>
      <w:r>
        <w:rPr>
          <w:spacing w:val="-1"/>
        </w:rPr>
        <w:t>behalf.</w:t>
      </w:r>
      <w:r w:rsidRPr="00F337A7">
        <w:rPr>
          <w:rFonts w:ascii="Arial" w:hAnsi="Arial" w:cs="Arial"/>
          <w:b/>
          <w:sz w:val="28"/>
          <w:szCs w:val="28"/>
        </w:rPr>
        <w:t xml:space="preserve"> </w:t>
      </w:r>
    </w:p>
    <w:p w14:paraId="7E23BD41" w14:textId="77777777" w:rsidR="009E5EF9" w:rsidRPr="009E5EF9" w:rsidRDefault="009E5EF9" w:rsidP="009E5EF9">
      <w:pPr>
        <w:widowControl w:val="0"/>
        <w:suppressAutoHyphens w:val="0"/>
        <w:spacing w:before="6"/>
        <w:rPr>
          <w:sz w:val="23"/>
          <w:szCs w:val="23"/>
          <w:lang w:eastAsia="en-US"/>
        </w:rPr>
      </w:pPr>
    </w:p>
    <w:p w14:paraId="7E23BD42" w14:textId="77777777" w:rsidR="009E5EF9" w:rsidRPr="009E5EF9" w:rsidRDefault="009E5EF9" w:rsidP="009E5EF9">
      <w:pPr>
        <w:widowControl w:val="0"/>
        <w:numPr>
          <w:ilvl w:val="0"/>
          <w:numId w:val="12"/>
        </w:numPr>
        <w:tabs>
          <w:tab w:val="left" w:pos="461"/>
        </w:tabs>
        <w:suppressAutoHyphens w:val="0"/>
        <w:spacing w:before="73"/>
        <w:outlineLvl w:val="0"/>
        <w:rPr>
          <w:lang w:eastAsia="en-US"/>
        </w:rPr>
      </w:pPr>
      <w:r w:rsidRPr="009E5EF9">
        <w:rPr>
          <w:b/>
          <w:bCs/>
          <w:spacing w:val="-1"/>
          <w:lang w:eastAsia="en-US"/>
        </w:rPr>
        <w:t>LIMITED</w:t>
      </w:r>
      <w:r w:rsidRPr="009E5EF9">
        <w:rPr>
          <w:b/>
          <w:bCs/>
          <w:spacing w:val="-17"/>
          <w:lang w:eastAsia="en-US"/>
        </w:rPr>
        <w:t xml:space="preserve"> </w:t>
      </w:r>
      <w:r w:rsidRPr="009E5EF9">
        <w:rPr>
          <w:b/>
          <w:bCs/>
          <w:spacing w:val="-1"/>
          <w:lang w:eastAsia="en-US"/>
        </w:rPr>
        <w:t>LICENSE:</w:t>
      </w:r>
    </w:p>
    <w:p w14:paraId="7E23BD43" w14:textId="77777777" w:rsidR="009E5EF9" w:rsidRPr="009E5EF9" w:rsidRDefault="009E5EF9" w:rsidP="009E5EF9">
      <w:pPr>
        <w:widowControl w:val="0"/>
        <w:suppressAutoHyphens w:val="0"/>
        <w:spacing w:before="4"/>
        <w:rPr>
          <w:b/>
          <w:bCs/>
          <w:sz w:val="19"/>
          <w:szCs w:val="19"/>
          <w:lang w:eastAsia="en-US"/>
        </w:rPr>
      </w:pPr>
    </w:p>
    <w:p w14:paraId="7E23BD44" w14:textId="77777777" w:rsidR="009E5EF9" w:rsidRPr="009E5EF9" w:rsidRDefault="009E5EF9" w:rsidP="009E5EF9">
      <w:pPr>
        <w:widowControl w:val="0"/>
        <w:numPr>
          <w:ilvl w:val="1"/>
          <w:numId w:val="12"/>
        </w:numPr>
        <w:tabs>
          <w:tab w:val="left" w:pos="821"/>
        </w:tabs>
        <w:suppressAutoHyphens w:val="0"/>
        <w:spacing w:before="73" w:line="275" w:lineRule="auto"/>
        <w:ind w:right="691" w:hanging="432"/>
        <w:jc w:val="both"/>
        <w:rPr>
          <w:lang w:eastAsia="en-US"/>
        </w:rPr>
      </w:pPr>
      <w:r w:rsidRPr="009E5EF9">
        <w:rPr>
          <w:lang w:eastAsia="en-US"/>
        </w:rPr>
        <w:t>Subject</w:t>
      </w:r>
      <w:r w:rsidRPr="009E5EF9">
        <w:rPr>
          <w:spacing w:val="-6"/>
          <w:lang w:eastAsia="en-US"/>
        </w:rPr>
        <w:t xml:space="preserve"> </w:t>
      </w:r>
      <w:r w:rsidRPr="009E5EF9">
        <w:rPr>
          <w:lang w:eastAsia="en-US"/>
        </w:rPr>
        <w:t>to</w:t>
      </w:r>
      <w:r w:rsidRPr="009E5EF9">
        <w:rPr>
          <w:spacing w:val="-4"/>
          <w:lang w:eastAsia="en-US"/>
        </w:rPr>
        <w:t xml:space="preserve"> </w:t>
      </w:r>
      <w:r w:rsidRPr="009E5EF9">
        <w:rPr>
          <w:spacing w:val="-1"/>
          <w:lang w:eastAsia="en-US"/>
        </w:rPr>
        <w:t>Customer’s</w:t>
      </w:r>
      <w:r w:rsidRPr="009E5EF9">
        <w:rPr>
          <w:spacing w:val="-4"/>
          <w:lang w:eastAsia="en-US"/>
        </w:rPr>
        <w:t xml:space="preserve"> </w:t>
      </w:r>
      <w:r w:rsidRPr="009E5EF9">
        <w:rPr>
          <w:lang w:eastAsia="en-US"/>
        </w:rPr>
        <w:t>compliance</w:t>
      </w:r>
      <w:r w:rsidRPr="009E5EF9">
        <w:rPr>
          <w:spacing w:val="-2"/>
          <w:lang w:eastAsia="en-US"/>
        </w:rPr>
        <w:t xml:space="preserve"> </w:t>
      </w:r>
      <w:r w:rsidRPr="009E5EF9">
        <w:rPr>
          <w:spacing w:val="-1"/>
          <w:lang w:eastAsia="en-US"/>
        </w:rPr>
        <w:t>with</w:t>
      </w:r>
      <w:r w:rsidRPr="009E5EF9">
        <w:rPr>
          <w:spacing w:val="-5"/>
          <w:lang w:eastAsia="en-US"/>
        </w:rPr>
        <w:t xml:space="preserve"> </w:t>
      </w:r>
      <w:r w:rsidRPr="009E5EF9">
        <w:rPr>
          <w:spacing w:val="-1"/>
          <w:lang w:eastAsia="en-US"/>
        </w:rPr>
        <w:t>the</w:t>
      </w:r>
      <w:r w:rsidRPr="009E5EF9">
        <w:rPr>
          <w:spacing w:val="-5"/>
          <w:lang w:eastAsia="en-US"/>
        </w:rPr>
        <w:t xml:space="preserve"> </w:t>
      </w:r>
      <w:r w:rsidRPr="009E5EF9">
        <w:rPr>
          <w:lang w:eastAsia="en-US"/>
        </w:rPr>
        <w:t>terms</w:t>
      </w:r>
      <w:r w:rsidRPr="009E5EF9">
        <w:rPr>
          <w:spacing w:val="-6"/>
          <w:lang w:eastAsia="en-US"/>
        </w:rPr>
        <w:t xml:space="preserve"> </w:t>
      </w:r>
      <w:r w:rsidRPr="009E5EF9">
        <w:rPr>
          <w:lang w:eastAsia="en-US"/>
        </w:rPr>
        <w:t>and</w:t>
      </w:r>
      <w:r w:rsidRPr="009E5EF9">
        <w:rPr>
          <w:spacing w:val="-3"/>
          <w:lang w:eastAsia="en-US"/>
        </w:rPr>
        <w:t xml:space="preserve"> </w:t>
      </w:r>
      <w:r w:rsidRPr="009E5EF9">
        <w:rPr>
          <w:lang w:eastAsia="en-US"/>
        </w:rPr>
        <w:t>restrictions</w:t>
      </w:r>
      <w:r w:rsidRPr="009E5EF9">
        <w:rPr>
          <w:spacing w:val="-6"/>
          <w:lang w:eastAsia="en-US"/>
        </w:rPr>
        <w:t xml:space="preserve"> </w:t>
      </w:r>
      <w:r w:rsidRPr="009E5EF9">
        <w:rPr>
          <w:spacing w:val="-1"/>
          <w:lang w:eastAsia="en-US"/>
        </w:rPr>
        <w:t>contained</w:t>
      </w:r>
      <w:r w:rsidRPr="009E5EF9">
        <w:rPr>
          <w:spacing w:val="-4"/>
          <w:lang w:eastAsia="en-US"/>
        </w:rPr>
        <w:t xml:space="preserve"> </w:t>
      </w:r>
      <w:r w:rsidRPr="009E5EF9">
        <w:rPr>
          <w:spacing w:val="-1"/>
          <w:lang w:eastAsia="en-US"/>
        </w:rPr>
        <w:t>herein,</w:t>
      </w:r>
      <w:r w:rsidRPr="009E5EF9">
        <w:rPr>
          <w:spacing w:val="-5"/>
          <w:lang w:eastAsia="en-US"/>
        </w:rPr>
        <w:t xml:space="preserve"> </w:t>
      </w:r>
      <w:r w:rsidRPr="009E5EF9">
        <w:rPr>
          <w:spacing w:val="-1"/>
          <w:lang w:eastAsia="en-US"/>
        </w:rPr>
        <w:t>Customer</w:t>
      </w:r>
      <w:r w:rsidRPr="009E5EF9">
        <w:rPr>
          <w:spacing w:val="-3"/>
          <w:lang w:eastAsia="en-US"/>
        </w:rPr>
        <w:t xml:space="preserve"> </w:t>
      </w:r>
      <w:r w:rsidRPr="009E5EF9">
        <w:rPr>
          <w:lang w:eastAsia="en-US"/>
        </w:rPr>
        <w:t>is</w:t>
      </w:r>
      <w:r w:rsidRPr="009E5EF9">
        <w:rPr>
          <w:spacing w:val="-6"/>
          <w:lang w:eastAsia="en-US"/>
        </w:rPr>
        <w:t xml:space="preserve"> </w:t>
      </w:r>
      <w:r w:rsidRPr="009E5EF9">
        <w:rPr>
          <w:lang w:eastAsia="en-US"/>
        </w:rPr>
        <w:t>entitled</w:t>
      </w:r>
      <w:r w:rsidRPr="009E5EF9">
        <w:rPr>
          <w:spacing w:val="-4"/>
          <w:lang w:eastAsia="en-US"/>
        </w:rPr>
        <w:t xml:space="preserve"> </w:t>
      </w:r>
      <w:r w:rsidRPr="009E5EF9">
        <w:rPr>
          <w:lang w:eastAsia="en-US"/>
        </w:rPr>
        <w:t>to</w:t>
      </w:r>
      <w:r w:rsidRPr="009E5EF9">
        <w:rPr>
          <w:spacing w:val="69"/>
          <w:w w:val="99"/>
          <w:lang w:eastAsia="en-US"/>
        </w:rPr>
        <w:t xml:space="preserve"> </w:t>
      </w:r>
      <w:r w:rsidRPr="009E5EF9">
        <w:rPr>
          <w:spacing w:val="-1"/>
          <w:lang w:eastAsia="en-US"/>
        </w:rPr>
        <w:t>use</w:t>
      </w:r>
      <w:r w:rsidRPr="009E5EF9">
        <w:rPr>
          <w:spacing w:val="-5"/>
          <w:lang w:eastAsia="en-US"/>
        </w:rPr>
        <w:t xml:space="preserve"> </w:t>
      </w:r>
      <w:r w:rsidRPr="009E5EF9">
        <w:rPr>
          <w:lang w:eastAsia="en-US"/>
        </w:rPr>
        <w:t>this</w:t>
      </w:r>
      <w:r w:rsidRPr="009E5EF9">
        <w:rPr>
          <w:spacing w:val="-3"/>
          <w:lang w:eastAsia="en-US"/>
        </w:rPr>
        <w:t xml:space="preserve"> </w:t>
      </w:r>
      <w:r w:rsidRPr="009E5EF9">
        <w:rPr>
          <w:spacing w:val="-1"/>
          <w:lang w:eastAsia="en-US"/>
        </w:rPr>
        <w:t>Software for</w:t>
      </w:r>
      <w:r w:rsidRPr="009E5EF9">
        <w:rPr>
          <w:spacing w:val="-4"/>
          <w:lang w:eastAsia="en-US"/>
        </w:rPr>
        <w:t xml:space="preserve"> </w:t>
      </w:r>
      <w:r w:rsidRPr="009E5EF9">
        <w:rPr>
          <w:spacing w:val="-1"/>
          <w:lang w:eastAsia="en-US"/>
        </w:rPr>
        <w:t>Customer’s</w:t>
      </w:r>
      <w:r w:rsidRPr="009E5EF9">
        <w:rPr>
          <w:spacing w:val="-5"/>
          <w:lang w:eastAsia="en-US"/>
        </w:rPr>
        <w:t xml:space="preserve"> </w:t>
      </w:r>
      <w:r w:rsidRPr="009E5EF9">
        <w:rPr>
          <w:lang w:eastAsia="en-US"/>
        </w:rPr>
        <w:t>own</w:t>
      </w:r>
      <w:r w:rsidRPr="009E5EF9">
        <w:rPr>
          <w:spacing w:val="-5"/>
          <w:lang w:eastAsia="en-US"/>
        </w:rPr>
        <w:t xml:space="preserve"> </w:t>
      </w:r>
      <w:r w:rsidRPr="009E5EF9">
        <w:rPr>
          <w:lang w:eastAsia="en-US"/>
        </w:rPr>
        <w:t>internal</w:t>
      </w:r>
      <w:r w:rsidRPr="009E5EF9">
        <w:rPr>
          <w:spacing w:val="-4"/>
          <w:lang w:eastAsia="en-US"/>
        </w:rPr>
        <w:t xml:space="preserve"> </w:t>
      </w:r>
      <w:r w:rsidRPr="009E5EF9">
        <w:rPr>
          <w:spacing w:val="-1"/>
          <w:lang w:eastAsia="en-US"/>
        </w:rPr>
        <w:t>business</w:t>
      </w:r>
      <w:r w:rsidRPr="009E5EF9">
        <w:rPr>
          <w:spacing w:val="-5"/>
          <w:lang w:eastAsia="en-US"/>
        </w:rPr>
        <w:t xml:space="preserve"> </w:t>
      </w:r>
      <w:r w:rsidRPr="009E5EF9">
        <w:rPr>
          <w:lang w:eastAsia="en-US"/>
        </w:rPr>
        <w:t>use,</w:t>
      </w:r>
      <w:r w:rsidRPr="009E5EF9">
        <w:rPr>
          <w:spacing w:val="-2"/>
          <w:lang w:eastAsia="en-US"/>
        </w:rPr>
        <w:t xml:space="preserve"> </w:t>
      </w:r>
      <w:r w:rsidRPr="009E5EF9">
        <w:rPr>
          <w:spacing w:val="-1"/>
          <w:lang w:eastAsia="en-US"/>
        </w:rPr>
        <w:t>but</w:t>
      </w:r>
      <w:r w:rsidRPr="009E5EF9">
        <w:rPr>
          <w:spacing w:val="-2"/>
          <w:lang w:eastAsia="en-US"/>
        </w:rPr>
        <w:t xml:space="preserve"> </w:t>
      </w:r>
      <w:r w:rsidRPr="009E5EF9">
        <w:rPr>
          <w:spacing w:val="-1"/>
          <w:lang w:eastAsia="en-US"/>
        </w:rPr>
        <w:t>may</w:t>
      </w:r>
      <w:r w:rsidRPr="009E5EF9">
        <w:rPr>
          <w:spacing w:val="-5"/>
          <w:lang w:eastAsia="en-US"/>
        </w:rPr>
        <w:t xml:space="preserve"> </w:t>
      </w:r>
      <w:r w:rsidRPr="009E5EF9">
        <w:rPr>
          <w:spacing w:val="-1"/>
          <w:lang w:eastAsia="en-US"/>
        </w:rPr>
        <w:t>not</w:t>
      </w:r>
      <w:r w:rsidRPr="009E5EF9">
        <w:rPr>
          <w:spacing w:val="-5"/>
          <w:lang w:eastAsia="en-US"/>
        </w:rPr>
        <w:t xml:space="preserve"> </w:t>
      </w:r>
      <w:r w:rsidRPr="009E5EF9">
        <w:rPr>
          <w:lang w:eastAsia="en-US"/>
        </w:rPr>
        <w:t>sell,</w:t>
      </w:r>
      <w:r w:rsidRPr="009E5EF9">
        <w:rPr>
          <w:spacing w:val="-4"/>
          <w:lang w:eastAsia="en-US"/>
        </w:rPr>
        <w:t xml:space="preserve"> </w:t>
      </w:r>
      <w:r w:rsidRPr="009E5EF9">
        <w:rPr>
          <w:spacing w:val="-1"/>
          <w:lang w:eastAsia="en-US"/>
        </w:rPr>
        <w:t>transfer,</w:t>
      </w:r>
      <w:r w:rsidRPr="009E5EF9">
        <w:rPr>
          <w:spacing w:val="-4"/>
          <w:lang w:eastAsia="en-US"/>
        </w:rPr>
        <w:t xml:space="preserve"> </w:t>
      </w:r>
      <w:r w:rsidRPr="009E5EF9">
        <w:rPr>
          <w:spacing w:val="-1"/>
          <w:lang w:eastAsia="en-US"/>
        </w:rPr>
        <w:t>rent,</w:t>
      </w:r>
      <w:r w:rsidRPr="009E5EF9">
        <w:rPr>
          <w:spacing w:val="-3"/>
          <w:lang w:eastAsia="en-US"/>
        </w:rPr>
        <w:t xml:space="preserve"> </w:t>
      </w:r>
      <w:r w:rsidRPr="009E5EF9">
        <w:rPr>
          <w:lang w:eastAsia="en-US"/>
        </w:rPr>
        <w:t>or</w:t>
      </w:r>
      <w:r w:rsidRPr="009E5EF9">
        <w:rPr>
          <w:spacing w:val="-4"/>
          <w:lang w:eastAsia="en-US"/>
        </w:rPr>
        <w:t xml:space="preserve"> </w:t>
      </w:r>
      <w:r w:rsidRPr="009E5EF9">
        <w:rPr>
          <w:lang w:eastAsia="en-US"/>
        </w:rPr>
        <w:t>sub-license</w:t>
      </w:r>
      <w:r w:rsidRPr="009E5EF9">
        <w:rPr>
          <w:spacing w:val="99"/>
          <w:w w:val="99"/>
          <w:lang w:eastAsia="en-US"/>
        </w:rPr>
        <w:t xml:space="preserve"> </w:t>
      </w:r>
      <w:r w:rsidRPr="009E5EF9">
        <w:rPr>
          <w:spacing w:val="-1"/>
          <w:lang w:eastAsia="en-US"/>
        </w:rPr>
        <w:t>the</w:t>
      </w:r>
      <w:r w:rsidRPr="009E5EF9">
        <w:rPr>
          <w:spacing w:val="-5"/>
          <w:lang w:eastAsia="en-US"/>
        </w:rPr>
        <w:t xml:space="preserve"> </w:t>
      </w:r>
      <w:r w:rsidRPr="009E5EF9">
        <w:rPr>
          <w:lang w:eastAsia="en-US"/>
        </w:rPr>
        <w:t>Software,</w:t>
      </w:r>
      <w:r w:rsidRPr="009E5EF9">
        <w:rPr>
          <w:spacing w:val="-4"/>
          <w:lang w:eastAsia="en-US"/>
        </w:rPr>
        <w:t xml:space="preserve"> </w:t>
      </w:r>
      <w:r w:rsidRPr="009E5EF9">
        <w:rPr>
          <w:spacing w:val="-1"/>
          <w:lang w:eastAsia="en-US"/>
        </w:rPr>
        <w:t>Documentation,</w:t>
      </w:r>
      <w:r w:rsidRPr="009E5EF9">
        <w:rPr>
          <w:spacing w:val="-3"/>
          <w:lang w:eastAsia="en-US"/>
        </w:rPr>
        <w:t xml:space="preserve"> </w:t>
      </w:r>
      <w:r w:rsidRPr="009E5EF9">
        <w:rPr>
          <w:lang w:eastAsia="en-US"/>
        </w:rPr>
        <w:t>or</w:t>
      </w:r>
      <w:r w:rsidRPr="009E5EF9">
        <w:rPr>
          <w:spacing w:val="-4"/>
          <w:lang w:eastAsia="en-US"/>
        </w:rPr>
        <w:t xml:space="preserve"> </w:t>
      </w:r>
      <w:r w:rsidRPr="009E5EF9">
        <w:rPr>
          <w:spacing w:val="-1"/>
          <w:lang w:eastAsia="en-US"/>
        </w:rPr>
        <w:t>Derivative</w:t>
      </w:r>
      <w:r w:rsidRPr="009E5EF9">
        <w:rPr>
          <w:spacing w:val="-5"/>
          <w:lang w:eastAsia="en-US"/>
        </w:rPr>
        <w:t xml:space="preserve"> </w:t>
      </w:r>
      <w:r w:rsidRPr="009E5EF9">
        <w:rPr>
          <w:lang w:eastAsia="en-US"/>
        </w:rPr>
        <w:t>Work</w:t>
      </w:r>
      <w:r w:rsidRPr="009E5EF9">
        <w:rPr>
          <w:spacing w:val="-6"/>
          <w:lang w:eastAsia="en-US"/>
        </w:rPr>
        <w:t xml:space="preserve"> </w:t>
      </w:r>
      <w:r w:rsidRPr="009E5EF9">
        <w:rPr>
          <w:lang w:eastAsia="en-US"/>
        </w:rPr>
        <w:t>to</w:t>
      </w:r>
      <w:r w:rsidRPr="009E5EF9">
        <w:rPr>
          <w:spacing w:val="-4"/>
          <w:lang w:eastAsia="en-US"/>
        </w:rPr>
        <w:t xml:space="preserve"> </w:t>
      </w:r>
      <w:r w:rsidRPr="009E5EF9">
        <w:rPr>
          <w:lang w:eastAsia="en-US"/>
        </w:rPr>
        <w:t>any</w:t>
      </w:r>
      <w:r w:rsidRPr="009E5EF9">
        <w:rPr>
          <w:spacing w:val="-9"/>
          <w:lang w:eastAsia="en-US"/>
        </w:rPr>
        <w:t xml:space="preserve"> </w:t>
      </w:r>
      <w:r w:rsidRPr="009E5EF9">
        <w:rPr>
          <w:lang w:eastAsia="en-US"/>
        </w:rPr>
        <w:t>Third</w:t>
      </w:r>
      <w:r w:rsidRPr="009E5EF9">
        <w:rPr>
          <w:spacing w:val="3"/>
          <w:lang w:eastAsia="en-US"/>
        </w:rPr>
        <w:t xml:space="preserve"> </w:t>
      </w:r>
      <w:r w:rsidRPr="009E5EF9">
        <w:rPr>
          <w:spacing w:val="-1"/>
          <w:lang w:eastAsia="en-US"/>
        </w:rPr>
        <w:t>Party</w:t>
      </w:r>
      <w:r w:rsidRPr="009E5EF9">
        <w:rPr>
          <w:spacing w:val="-9"/>
          <w:lang w:eastAsia="en-US"/>
        </w:rPr>
        <w:t xml:space="preserve"> </w:t>
      </w:r>
      <w:r w:rsidRPr="009E5EF9">
        <w:rPr>
          <w:spacing w:val="1"/>
          <w:lang w:eastAsia="en-US"/>
        </w:rPr>
        <w:t>in</w:t>
      </w:r>
      <w:r w:rsidRPr="009E5EF9">
        <w:rPr>
          <w:spacing w:val="-6"/>
          <w:lang w:eastAsia="en-US"/>
        </w:rPr>
        <w:t xml:space="preserve"> </w:t>
      </w:r>
      <w:r w:rsidRPr="009E5EF9">
        <w:rPr>
          <w:lang w:eastAsia="en-US"/>
        </w:rPr>
        <w:t>any</w:t>
      </w:r>
      <w:r w:rsidRPr="009E5EF9">
        <w:rPr>
          <w:spacing w:val="-4"/>
          <w:lang w:eastAsia="en-US"/>
        </w:rPr>
        <w:t xml:space="preserve"> </w:t>
      </w:r>
      <w:r w:rsidRPr="009E5EF9">
        <w:rPr>
          <w:spacing w:val="-1"/>
          <w:lang w:eastAsia="en-US"/>
        </w:rPr>
        <w:t>way.</w:t>
      </w:r>
    </w:p>
    <w:p w14:paraId="7E23BD45" w14:textId="77777777" w:rsidR="009E5EF9" w:rsidRDefault="009E5EF9" w:rsidP="009E5EF9">
      <w:pPr>
        <w:widowControl w:val="0"/>
        <w:numPr>
          <w:ilvl w:val="1"/>
          <w:numId w:val="12"/>
        </w:numPr>
        <w:tabs>
          <w:tab w:val="left" w:pos="821"/>
        </w:tabs>
        <w:suppressAutoHyphens w:val="0"/>
        <w:spacing w:before="2" w:line="276" w:lineRule="auto"/>
        <w:ind w:right="773" w:hanging="432"/>
        <w:rPr>
          <w:lang w:eastAsia="en-US"/>
        </w:rPr>
      </w:pPr>
      <w:r w:rsidRPr="009E5EF9">
        <w:rPr>
          <w:spacing w:val="-1"/>
          <w:lang w:eastAsia="en-US"/>
        </w:rPr>
        <w:t>Customer</w:t>
      </w:r>
      <w:r w:rsidRPr="009E5EF9">
        <w:rPr>
          <w:spacing w:val="-2"/>
          <w:lang w:eastAsia="en-US"/>
        </w:rPr>
        <w:t xml:space="preserve"> </w:t>
      </w:r>
      <w:r w:rsidRPr="009E5EF9">
        <w:rPr>
          <w:lang w:eastAsia="en-US"/>
        </w:rPr>
        <w:t>may</w:t>
      </w:r>
      <w:r w:rsidRPr="009E5EF9">
        <w:rPr>
          <w:spacing w:val="-6"/>
          <w:lang w:eastAsia="en-US"/>
        </w:rPr>
        <w:t xml:space="preserve"> </w:t>
      </w:r>
      <w:r w:rsidRPr="009E5EF9">
        <w:rPr>
          <w:spacing w:val="-1"/>
          <w:lang w:eastAsia="en-US"/>
        </w:rPr>
        <w:t>use</w:t>
      </w:r>
      <w:r w:rsidRPr="009E5EF9">
        <w:rPr>
          <w:spacing w:val="-4"/>
          <w:lang w:eastAsia="en-US"/>
        </w:rPr>
        <w:t xml:space="preserve"> </w:t>
      </w:r>
      <w:r w:rsidRPr="009E5EF9">
        <w:rPr>
          <w:lang w:eastAsia="en-US"/>
        </w:rPr>
        <w:t>one</w:t>
      </w:r>
      <w:r w:rsidRPr="009E5EF9">
        <w:rPr>
          <w:spacing w:val="-5"/>
          <w:lang w:eastAsia="en-US"/>
        </w:rPr>
        <w:t xml:space="preserve"> </w:t>
      </w:r>
      <w:r w:rsidRPr="009E5EF9">
        <w:rPr>
          <w:lang w:eastAsia="en-US"/>
        </w:rPr>
        <w:t>copy</w:t>
      </w:r>
      <w:r w:rsidRPr="009E5EF9">
        <w:rPr>
          <w:spacing w:val="-8"/>
          <w:lang w:eastAsia="en-US"/>
        </w:rPr>
        <w:t xml:space="preserve"> </w:t>
      </w:r>
      <w:r w:rsidRPr="009E5EF9">
        <w:rPr>
          <w:spacing w:val="-1"/>
          <w:lang w:eastAsia="en-US"/>
        </w:rPr>
        <w:t>(instance)</w:t>
      </w:r>
      <w:r w:rsidRPr="009E5EF9">
        <w:rPr>
          <w:spacing w:val="-4"/>
          <w:lang w:eastAsia="en-US"/>
        </w:rPr>
        <w:t xml:space="preserve"> </w:t>
      </w:r>
      <w:r w:rsidRPr="009E5EF9">
        <w:rPr>
          <w:lang w:eastAsia="en-US"/>
        </w:rPr>
        <w:t>of</w:t>
      </w:r>
      <w:r w:rsidRPr="009E5EF9">
        <w:rPr>
          <w:spacing w:val="-6"/>
          <w:lang w:eastAsia="en-US"/>
        </w:rPr>
        <w:t xml:space="preserve"> </w:t>
      </w:r>
      <w:r w:rsidRPr="009E5EF9">
        <w:rPr>
          <w:lang w:eastAsia="en-US"/>
        </w:rPr>
        <w:t>the</w:t>
      </w:r>
      <w:r w:rsidRPr="009E5EF9">
        <w:rPr>
          <w:spacing w:val="-5"/>
          <w:lang w:eastAsia="en-US"/>
        </w:rPr>
        <w:t xml:space="preserve"> </w:t>
      </w:r>
      <w:r w:rsidRPr="009E5EF9">
        <w:rPr>
          <w:spacing w:val="-1"/>
          <w:lang w:eastAsia="en-US"/>
        </w:rPr>
        <w:t>Software</w:t>
      </w:r>
      <w:r w:rsidRPr="009E5EF9">
        <w:rPr>
          <w:spacing w:val="-4"/>
          <w:lang w:eastAsia="en-US"/>
        </w:rPr>
        <w:t xml:space="preserve"> </w:t>
      </w:r>
      <w:r w:rsidRPr="009E5EF9">
        <w:rPr>
          <w:lang w:eastAsia="en-US"/>
        </w:rPr>
        <w:t>on</w:t>
      </w:r>
      <w:r w:rsidRPr="009E5EF9">
        <w:rPr>
          <w:spacing w:val="-6"/>
          <w:lang w:eastAsia="en-US"/>
        </w:rPr>
        <w:t xml:space="preserve"> </w:t>
      </w:r>
      <w:r w:rsidRPr="009E5EF9">
        <w:rPr>
          <w:lang w:eastAsia="en-US"/>
        </w:rPr>
        <w:t>a</w:t>
      </w:r>
      <w:r w:rsidRPr="009E5EF9">
        <w:rPr>
          <w:spacing w:val="-2"/>
          <w:lang w:eastAsia="en-US"/>
        </w:rPr>
        <w:t xml:space="preserve"> </w:t>
      </w:r>
      <w:r w:rsidRPr="009E5EF9">
        <w:rPr>
          <w:spacing w:val="-1"/>
          <w:lang w:eastAsia="en-US"/>
        </w:rPr>
        <w:t>single</w:t>
      </w:r>
      <w:r w:rsidRPr="009E5EF9">
        <w:rPr>
          <w:spacing w:val="-4"/>
          <w:lang w:eastAsia="en-US"/>
        </w:rPr>
        <w:t xml:space="preserve"> </w:t>
      </w:r>
      <w:r w:rsidRPr="009E5EF9">
        <w:rPr>
          <w:lang w:eastAsia="en-US"/>
        </w:rPr>
        <w:t>server</w:t>
      </w:r>
      <w:r w:rsidRPr="009E5EF9">
        <w:rPr>
          <w:spacing w:val="-4"/>
          <w:lang w:eastAsia="en-US"/>
        </w:rPr>
        <w:t xml:space="preserve"> </w:t>
      </w:r>
      <w:r w:rsidRPr="009E5EF9">
        <w:rPr>
          <w:lang w:eastAsia="en-US"/>
        </w:rPr>
        <w:t>or</w:t>
      </w:r>
      <w:r w:rsidRPr="009E5EF9">
        <w:rPr>
          <w:spacing w:val="-4"/>
          <w:lang w:eastAsia="en-US"/>
        </w:rPr>
        <w:t xml:space="preserve"> </w:t>
      </w:r>
      <w:r w:rsidRPr="009E5EF9">
        <w:rPr>
          <w:spacing w:val="-1"/>
          <w:lang w:eastAsia="en-US"/>
        </w:rPr>
        <w:t>single</w:t>
      </w:r>
      <w:r w:rsidRPr="009E5EF9">
        <w:rPr>
          <w:spacing w:val="-3"/>
          <w:lang w:eastAsia="en-US"/>
        </w:rPr>
        <w:t xml:space="preserve"> </w:t>
      </w:r>
      <w:r w:rsidRPr="009E5EF9">
        <w:rPr>
          <w:spacing w:val="-1"/>
          <w:lang w:eastAsia="en-US"/>
        </w:rPr>
        <w:t>web</w:t>
      </w:r>
      <w:r w:rsidRPr="009E5EF9">
        <w:rPr>
          <w:spacing w:val="-3"/>
          <w:lang w:eastAsia="en-US"/>
        </w:rPr>
        <w:t xml:space="preserve"> </w:t>
      </w:r>
      <w:r w:rsidRPr="009E5EF9">
        <w:rPr>
          <w:lang w:eastAsia="en-US"/>
        </w:rPr>
        <w:t>farm</w:t>
      </w:r>
      <w:r w:rsidRPr="009E5EF9">
        <w:rPr>
          <w:spacing w:val="-7"/>
          <w:lang w:eastAsia="en-US"/>
        </w:rPr>
        <w:t xml:space="preserve"> </w:t>
      </w:r>
      <w:r w:rsidRPr="009E5EF9">
        <w:rPr>
          <w:spacing w:val="-1"/>
          <w:lang w:eastAsia="en-US"/>
        </w:rPr>
        <w:t>environment</w:t>
      </w:r>
      <w:r w:rsidRPr="009E5EF9">
        <w:rPr>
          <w:spacing w:val="89"/>
          <w:w w:val="99"/>
          <w:lang w:eastAsia="en-US"/>
        </w:rPr>
        <w:t xml:space="preserve"> </w:t>
      </w:r>
      <w:r w:rsidRPr="009E5EF9">
        <w:rPr>
          <w:spacing w:val="-1"/>
          <w:lang w:eastAsia="en-US"/>
        </w:rPr>
        <w:t>for</w:t>
      </w:r>
      <w:r w:rsidRPr="009E5EF9">
        <w:rPr>
          <w:spacing w:val="-5"/>
          <w:lang w:eastAsia="en-US"/>
        </w:rPr>
        <w:t xml:space="preserve"> </w:t>
      </w:r>
      <w:r w:rsidRPr="009E5EF9">
        <w:rPr>
          <w:lang w:eastAsia="en-US"/>
        </w:rPr>
        <w:t>production</w:t>
      </w:r>
      <w:r w:rsidRPr="009E5EF9">
        <w:rPr>
          <w:spacing w:val="-5"/>
          <w:lang w:eastAsia="en-US"/>
        </w:rPr>
        <w:t xml:space="preserve"> </w:t>
      </w:r>
      <w:r w:rsidRPr="009E5EF9">
        <w:rPr>
          <w:lang w:eastAsia="en-US"/>
        </w:rPr>
        <w:t>purposes</w:t>
      </w:r>
      <w:r w:rsidRPr="009E5EF9">
        <w:rPr>
          <w:spacing w:val="-6"/>
          <w:lang w:eastAsia="en-US"/>
        </w:rPr>
        <w:t xml:space="preserve"> </w:t>
      </w:r>
      <w:r w:rsidRPr="009E5EF9">
        <w:rPr>
          <w:spacing w:val="-1"/>
          <w:lang w:eastAsia="en-US"/>
        </w:rPr>
        <w:t>and</w:t>
      </w:r>
      <w:r w:rsidRPr="009E5EF9">
        <w:rPr>
          <w:spacing w:val="-3"/>
          <w:lang w:eastAsia="en-US"/>
        </w:rPr>
        <w:t xml:space="preserve"> </w:t>
      </w:r>
      <w:r w:rsidRPr="009E5EF9">
        <w:rPr>
          <w:spacing w:val="-1"/>
          <w:lang w:eastAsia="en-US"/>
        </w:rPr>
        <w:t>one</w:t>
      </w:r>
      <w:r w:rsidRPr="009E5EF9">
        <w:rPr>
          <w:spacing w:val="-5"/>
          <w:lang w:eastAsia="en-US"/>
        </w:rPr>
        <w:t xml:space="preserve"> </w:t>
      </w:r>
      <w:r w:rsidRPr="009E5EF9">
        <w:rPr>
          <w:lang w:eastAsia="en-US"/>
        </w:rPr>
        <w:t>copy</w:t>
      </w:r>
      <w:r w:rsidRPr="009E5EF9">
        <w:rPr>
          <w:spacing w:val="-8"/>
          <w:lang w:eastAsia="en-US"/>
        </w:rPr>
        <w:t xml:space="preserve"> </w:t>
      </w:r>
      <w:r w:rsidRPr="009E5EF9">
        <w:rPr>
          <w:spacing w:val="1"/>
          <w:lang w:eastAsia="en-US"/>
        </w:rPr>
        <w:t>of</w:t>
      </w:r>
      <w:r w:rsidRPr="009E5EF9">
        <w:rPr>
          <w:spacing w:val="-6"/>
          <w:lang w:eastAsia="en-US"/>
        </w:rPr>
        <w:t xml:space="preserve"> </w:t>
      </w:r>
      <w:r w:rsidRPr="009E5EF9">
        <w:rPr>
          <w:spacing w:val="-1"/>
          <w:lang w:eastAsia="en-US"/>
        </w:rPr>
        <w:t>the</w:t>
      </w:r>
      <w:r w:rsidRPr="009E5EF9">
        <w:rPr>
          <w:spacing w:val="-2"/>
          <w:lang w:eastAsia="en-US"/>
        </w:rPr>
        <w:t xml:space="preserve"> </w:t>
      </w:r>
      <w:r w:rsidRPr="009E5EF9">
        <w:rPr>
          <w:spacing w:val="-1"/>
          <w:lang w:eastAsia="en-US"/>
        </w:rPr>
        <w:t>Software</w:t>
      </w:r>
      <w:r w:rsidRPr="009E5EF9">
        <w:rPr>
          <w:spacing w:val="-4"/>
          <w:lang w:eastAsia="en-US"/>
        </w:rPr>
        <w:t xml:space="preserve"> </w:t>
      </w:r>
      <w:r w:rsidRPr="009E5EF9">
        <w:rPr>
          <w:lang w:eastAsia="en-US"/>
        </w:rPr>
        <w:t>on</w:t>
      </w:r>
      <w:r w:rsidRPr="009E5EF9">
        <w:rPr>
          <w:spacing w:val="-5"/>
          <w:lang w:eastAsia="en-US"/>
        </w:rPr>
        <w:t xml:space="preserve"> </w:t>
      </w:r>
      <w:r w:rsidRPr="009E5EF9">
        <w:rPr>
          <w:lang w:eastAsia="en-US"/>
        </w:rPr>
        <w:t>a</w:t>
      </w:r>
      <w:r w:rsidRPr="009E5EF9">
        <w:rPr>
          <w:spacing w:val="-5"/>
          <w:lang w:eastAsia="en-US"/>
        </w:rPr>
        <w:t xml:space="preserve"> </w:t>
      </w:r>
      <w:r w:rsidRPr="009E5EF9">
        <w:rPr>
          <w:lang w:eastAsia="en-US"/>
        </w:rPr>
        <w:t>single</w:t>
      </w:r>
      <w:r w:rsidRPr="009E5EF9">
        <w:rPr>
          <w:spacing w:val="-4"/>
          <w:lang w:eastAsia="en-US"/>
        </w:rPr>
        <w:t xml:space="preserve"> </w:t>
      </w:r>
      <w:r w:rsidRPr="009E5EF9">
        <w:rPr>
          <w:spacing w:val="-1"/>
          <w:lang w:eastAsia="en-US"/>
        </w:rPr>
        <w:t>server</w:t>
      </w:r>
      <w:r w:rsidRPr="009E5EF9">
        <w:rPr>
          <w:spacing w:val="-4"/>
          <w:lang w:eastAsia="en-US"/>
        </w:rPr>
        <w:t xml:space="preserve"> </w:t>
      </w:r>
      <w:r w:rsidRPr="009E5EF9">
        <w:rPr>
          <w:lang w:eastAsia="en-US"/>
        </w:rPr>
        <w:t>or</w:t>
      </w:r>
      <w:r w:rsidRPr="009E5EF9">
        <w:rPr>
          <w:spacing w:val="-4"/>
          <w:lang w:eastAsia="en-US"/>
        </w:rPr>
        <w:t xml:space="preserve"> </w:t>
      </w:r>
      <w:r w:rsidRPr="009E5EF9">
        <w:rPr>
          <w:spacing w:val="-1"/>
          <w:lang w:eastAsia="en-US"/>
        </w:rPr>
        <w:t>single</w:t>
      </w:r>
      <w:r w:rsidRPr="009E5EF9">
        <w:rPr>
          <w:spacing w:val="-3"/>
          <w:lang w:eastAsia="en-US"/>
        </w:rPr>
        <w:t xml:space="preserve"> </w:t>
      </w:r>
      <w:r w:rsidRPr="009E5EF9">
        <w:rPr>
          <w:spacing w:val="-1"/>
          <w:lang w:eastAsia="en-US"/>
        </w:rPr>
        <w:t>web</w:t>
      </w:r>
      <w:r w:rsidRPr="009E5EF9">
        <w:rPr>
          <w:spacing w:val="-4"/>
          <w:lang w:eastAsia="en-US"/>
        </w:rPr>
        <w:t xml:space="preserve"> </w:t>
      </w:r>
      <w:r w:rsidRPr="009E5EF9">
        <w:rPr>
          <w:lang w:eastAsia="en-US"/>
        </w:rPr>
        <w:t>farm</w:t>
      </w:r>
      <w:r w:rsidRPr="009E5EF9">
        <w:rPr>
          <w:spacing w:val="-6"/>
          <w:lang w:eastAsia="en-US"/>
        </w:rPr>
        <w:t xml:space="preserve"> </w:t>
      </w:r>
      <w:r w:rsidRPr="009E5EF9">
        <w:rPr>
          <w:spacing w:val="-1"/>
          <w:lang w:eastAsia="en-US"/>
        </w:rPr>
        <w:t>environment</w:t>
      </w:r>
      <w:r w:rsidRPr="009E5EF9">
        <w:rPr>
          <w:spacing w:val="75"/>
          <w:w w:val="99"/>
          <w:lang w:eastAsia="en-US"/>
        </w:rPr>
        <w:t xml:space="preserve"> </w:t>
      </w:r>
      <w:r w:rsidRPr="009E5EF9">
        <w:rPr>
          <w:spacing w:val="-1"/>
          <w:lang w:eastAsia="en-US"/>
        </w:rPr>
        <w:t>for</w:t>
      </w:r>
      <w:r w:rsidRPr="009E5EF9">
        <w:rPr>
          <w:spacing w:val="-5"/>
          <w:lang w:eastAsia="en-US"/>
        </w:rPr>
        <w:t xml:space="preserve"> </w:t>
      </w:r>
      <w:r w:rsidRPr="009E5EF9">
        <w:rPr>
          <w:spacing w:val="-1"/>
          <w:lang w:eastAsia="en-US"/>
        </w:rPr>
        <w:t>testing</w:t>
      </w:r>
      <w:r w:rsidRPr="009E5EF9">
        <w:rPr>
          <w:spacing w:val="-5"/>
          <w:lang w:eastAsia="en-US"/>
        </w:rPr>
        <w:t xml:space="preserve"> </w:t>
      </w:r>
      <w:r w:rsidRPr="009E5EF9">
        <w:rPr>
          <w:lang w:eastAsia="en-US"/>
        </w:rPr>
        <w:t>purposes.</w:t>
      </w:r>
      <w:r w:rsidRPr="009E5EF9">
        <w:rPr>
          <w:spacing w:val="43"/>
          <w:lang w:eastAsia="en-US"/>
        </w:rPr>
        <w:t xml:space="preserve"> </w:t>
      </w:r>
      <w:r w:rsidR="000E1A47">
        <w:rPr>
          <w:spacing w:val="43"/>
          <w:lang w:eastAsia="en-US"/>
        </w:rPr>
        <w:t xml:space="preserve"> </w:t>
      </w:r>
      <w:r w:rsidRPr="009E5EF9">
        <w:rPr>
          <w:lang w:eastAsia="en-US"/>
        </w:rPr>
        <w:t>Customer</w:t>
      </w:r>
      <w:r w:rsidRPr="009E5EF9">
        <w:rPr>
          <w:spacing w:val="-5"/>
          <w:lang w:eastAsia="en-US"/>
        </w:rPr>
        <w:t xml:space="preserve"> </w:t>
      </w:r>
      <w:r w:rsidRPr="009E5EF9">
        <w:rPr>
          <w:spacing w:val="-1"/>
          <w:lang w:eastAsia="en-US"/>
        </w:rPr>
        <w:t>may</w:t>
      </w:r>
      <w:r w:rsidRPr="009E5EF9">
        <w:rPr>
          <w:spacing w:val="-3"/>
          <w:lang w:eastAsia="en-US"/>
        </w:rPr>
        <w:t xml:space="preserve"> </w:t>
      </w:r>
      <w:r w:rsidRPr="009E5EF9">
        <w:rPr>
          <w:spacing w:val="-1"/>
          <w:lang w:eastAsia="en-US"/>
        </w:rPr>
        <w:t>use</w:t>
      </w:r>
      <w:r w:rsidRPr="009E5EF9">
        <w:rPr>
          <w:spacing w:val="-5"/>
          <w:lang w:eastAsia="en-US"/>
        </w:rPr>
        <w:t xml:space="preserve"> </w:t>
      </w:r>
      <w:r w:rsidRPr="009E5EF9">
        <w:rPr>
          <w:lang w:eastAsia="en-US"/>
        </w:rPr>
        <w:t>additional</w:t>
      </w:r>
      <w:r w:rsidRPr="009E5EF9">
        <w:rPr>
          <w:spacing w:val="-5"/>
          <w:lang w:eastAsia="en-US"/>
        </w:rPr>
        <w:t xml:space="preserve"> </w:t>
      </w:r>
      <w:r w:rsidRPr="009E5EF9">
        <w:rPr>
          <w:lang w:eastAsia="en-US"/>
        </w:rPr>
        <w:t>copies</w:t>
      </w:r>
      <w:r w:rsidRPr="009E5EF9">
        <w:rPr>
          <w:spacing w:val="-5"/>
          <w:lang w:eastAsia="en-US"/>
        </w:rPr>
        <w:t xml:space="preserve"> </w:t>
      </w:r>
      <w:r w:rsidRPr="009E5EF9">
        <w:rPr>
          <w:lang w:eastAsia="en-US"/>
        </w:rPr>
        <w:t>of</w:t>
      </w:r>
      <w:r w:rsidRPr="009E5EF9">
        <w:rPr>
          <w:spacing w:val="-4"/>
          <w:lang w:eastAsia="en-US"/>
        </w:rPr>
        <w:t xml:space="preserve"> </w:t>
      </w:r>
      <w:r w:rsidRPr="009E5EF9">
        <w:rPr>
          <w:spacing w:val="-1"/>
          <w:lang w:eastAsia="en-US"/>
        </w:rPr>
        <w:t>the</w:t>
      </w:r>
      <w:r w:rsidRPr="009E5EF9">
        <w:rPr>
          <w:spacing w:val="-5"/>
          <w:lang w:eastAsia="en-US"/>
        </w:rPr>
        <w:t xml:space="preserve"> </w:t>
      </w:r>
      <w:r w:rsidRPr="009E5EF9">
        <w:rPr>
          <w:lang w:eastAsia="en-US"/>
        </w:rPr>
        <w:t>Software</w:t>
      </w:r>
      <w:r w:rsidRPr="009E5EF9">
        <w:rPr>
          <w:spacing w:val="-4"/>
          <w:lang w:eastAsia="en-US"/>
        </w:rPr>
        <w:t xml:space="preserve"> </w:t>
      </w:r>
      <w:r w:rsidRPr="009E5EF9">
        <w:rPr>
          <w:lang w:eastAsia="en-US"/>
        </w:rPr>
        <w:t>on</w:t>
      </w:r>
      <w:r w:rsidRPr="009E5EF9">
        <w:rPr>
          <w:spacing w:val="-6"/>
          <w:lang w:eastAsia="en-US"/>
        </w:rPr>
        <w:t xml:space="preserve"> </w:t>
      </w:r>
      <w:r w:rsidRPr="009E5EF9">
        <w:rPr>
          <w:lang w:eastAsia="en-US"/>
        </w:rPr>
        <w:t>additional</w:t>
      </w:r>
      <w:r w:rsidRPr="009E5EF9">
        <w:rPr>
          <w:spacing w:val="-4"/>
          <w:lang w:eastAsia="en-US"/>
        </w:rPr>
        <w:t xml:space="preserve"> </w:t>
      </w:r>
      <w:r w:rsidRPr="009E5EF9">
        <w:rPr>
          <w:lang w:eastAsia="en-US"/>
        </w:rPr>
        <w:t>servers</w:t>
      </w:r>
      <w:r w:rsidRPr="009E5EF9">
        <w:rPr>
          <w:spacing w:val="-6"/>
          <w:lang w:eastAsia="en-US"/>
        </w:rPr>
        <w:t xml:space="preserve"> </w:t>
      </w:r>
      <w:r w:rsidRPr="009E5EF9">
        <w:rPr>
          <w:lang w:eastAsia="en-US"/>
        </w:rPr>
        <w:t>or</w:t>
      </w:r>
      <w:r w:rsidRPr="009E5EF9">
        <w:rPr>
          <w:spacing w:val="-2"/>
          <w:lang w:eastAsia="en-US"/>
        </w:rPr>
        <w:t xml:space="preserve"> web</w:t>
      </w:r>
      <w:r w:rsidRPr="009E5EF9">
        <w:rPr>
          <w:spacing w:val="40"/>
          <w:w w:val="99"/>
          <w:lang w:eastAsia="en-US"/>
        </w:rPr>
        <w:t xml:space="preserve"> </w:t>
      </w:r>
      <w:r w:rsidRPr="009E5EF9">
        <w:rPr>
          <w:lang w:eastAsia="en-US"/>
        </w:rPr>
        <w:t>farm</w:t>
      </w:r>
      <w:r w:rsidRPr="009E5EF9">
        <w:rPr>
          <w:spacing w:val="-8"/>
          <w:lang w:eastAsia="en-US"/>
        </w:rPr>
        <w:t xml:space="preserve"> </w:t>
      </w:r>
      <w:r w:rsidRPr="009E5EF9">
        <w:rPr>
          <w:lang w:eastAsia="en-US"/>
        </w:rPr>
        <w:t>environments</w:t>
      </w:r>
      <w:r w:rsidRPr="009E5EF9">
        <w:rPr>
          <w:spacing w:val="-5"/>
          <w:lang w:eastAsia="en-US"/>
        </w:rPr>
        <w:t xml:space="preserve"> </w:t>
      </w:r>
      <w:r w:rsidRPr="009E5EF9">
        <w:rPr>
          <w:lang w:eastAsia="en-US"/>
        </w:rPr>
        <w:t>only</w:t>
      </w:r>
      <w:r w:rsidRPr="009E5EF9">
        <w:rPr>
          <w:spacing w:val="-6"/>
          <w:lang w:eastAsia="en-US"/>
        </w:rPr>
        <w:t xml:space="preserve"> </w:t>
      </w:r>
      <w:r w:rsidRPr="009E5EF9">
        <w:rPr>
          <w:spacing w:val="1"/>
          <w:lang w:eastAsia="en-US"/>
        </w:rPr>
        <w:t>if</w:t>
      </w:r>
      <w:r w:rsidRPr="009E5EF9">
        <w:rPr>
          <w:spacing w:val="-6"/>
          <w:lang w:eastAsia="en-US"/>
        </w:rPr>
        <w:t xml:space="preserve"> </w:t>
      </w:r>
      <w:r w:rsidRPr="009E5EF9">
        <w:rPr>
          <w:lang w:eastAsia="en-US"/>
        </w:rPr>
        <w:t>agreed</w:t>
      </w:r>
      <w:r w:rsidRPr="009E5EF9">
        <w:rPr>
          <w:spacing w:val="-3"/>
          <w:lang w:eastAsia="en-US"/>
        </w:rPr>
        <w:t xml:space="preserve"> </w:t>
      </w:r>
      <w:r w:rsidRPr="009E5EF9">
        <w:rPr>
          <w:lang w:eastAsia="en-US"/>
        </w:rPr>
        <w:t>to</w:t>
      </w:r>
      <w:r w:rsidRPr="009E5EF9">
        <w:rPr>
          <w:spacing w:val="-3"/>
          <w:lang w:eastAsia="en-US"/>
        </w:rPr>
        <w:t xml:space="preserve"> </w:t>
      </w:r>
      <w:r w:rsidRPr="009E5EF9">
        <w:rPr>
          <w:lang w:eastAsia="en-US"/>
        </w:rPr>
        <w:t>in</w:t>
      </w:r>
      <w:r w:rsidRPr="009E5EF9">
        <w:rPr>
          <w:spacing w:val="-3"/>
          <w:lang w:eastAsia="en-US"/>
        </w:rPr>
        <w:t xml:space="preserve"> </w:t>
      </w:r>
      <w:r w:rsidRPr="009E5EF9">
        <w:rPr>
          <w:spacing w:val="-1"/>
          <w:lang w:eastAsia="en-US"/>
        </w:rPr>
        <w:t>writing</w:t>
      </w:r>
      <w:r w:rsidRPr="009E5EF9">
        <w:rPr>
          <w:spacing w:val="-5"/>
          <w:lang w:eastAsia="en-US"/>
        </w:rPr>
        <w:t xml:space="preserve"> </w:t>
      </w:r>
      <w:r w:rsidRPr="009E5EF9">
        <w:rPr>
          <w:spacing w:val="1"/>
          <w:lang w:eastAsia="en-US"/>
        </w:rPr>
        <w:t>by</w:t>
      </w:r>
      <w:r w:rsidRPr="009E5EF9">
        <w:rPr>
          <w:spacing w:val="-3"/>
          <w:lang w:eastAsia="en-US"/>
        </w:rPr>
        <w:t xml:space="preserve"> </w:t>
      </w:r>
      <w:r w:rsidRPr="009E5EF9">
        <w:rPr>
          <w:lang w:eastAsia="en-US"/>
        </w:rPr>
        <w:t>eTelic</w:t>
      </w:r>
      <w:r w:rsidRPr="009E5EF9">
        <w:rPr>
          <w:spacing w:val="-3"/>
          <w:lang w:eastAsia="en-US"/>
        </w:rPr>
        <w:t xml:space="preserve"> </w:t>
      </w:r>
      <w:r w:rsidRPr="009E5EF9">
        <w:rPr>
          <w:spacing w:val="-1"/>
          <w:lang w:eastAsia="en-US"/>
        </w:rPr>
        <w:t>and</w:t>
      </w:r>
      <w:r w:rsidRPr="009E5EF9">
        <w:rPr>
          <w:spacing w:val="-3"/>
          <w:lang w:eastAsia="en-US"/>
        </w:rPr>
        <w:t xml:space="preserve"> </w:t>
      </w:r>
      <w:r w:rsidRPr="009E5EF9">
        <w:rPr>
          <w:lang w:eastAsia="en-US"/>
        </w:rPr>
        <w:t>only</w:t>
      </w:r>
      <w:r w:rsidRPr="009E5EF9">
        <w:rPr>
          <w:spacing w:val="-8"/>
          <w:lang w:eastAsia="en-US"/>
        </w:rPr>
        <w:t xml:space="preserve"> </w:t>
      </w:r>
      <w:r w:rsidRPr="009E5EF9">
        <w:rPr>
          <w:spacing w:val="1"/>
          <w:lang w:eastAsia="en-US"/>
        </w:rPr>
        <w:t>if</w:t>
      </w:r>
      <w:r w:rsidRPr="009E5EF9">
        <w:rPr>
          <w:spacing w:val="-6"/>
          <w:lang w:eastAsia="en-US"/>
        </w:rPr>
        <w:t xml:space="preserve"> </w:t>
      </w:r>
      <w:r w:rsidRPr="009E5EF9">
        <w:rPr>
          <w:lang w:eastAsia="en-US"/>
        </w:rPr>
        <w:t>all</w:t>
      </w:r>
      <w:r w:rsidRPr="009E5EF9">
        <w:rPr>
          <w:spacing w:val="-4"/>
          <w:lang w:eastAsia="en-US"/>
        </w:rPr>
        <w:t xml:space="preserve"> </w:t>
      </w:r>
      <w:r w:rsidRPr="009E5EF9">
        <w:rPr>
          <w:lang w:eastAsia="en-US"/>
        </w:rPr>
        <w:t>applicable</w:t>
      </w:r>
      <w:r w:rsidRPr="009E5EF9">
        <w:rPr>
          <w:spacing w:val="-5"/>
          <w:lang w:eastAsia="en-US"/>
        </w:rPr>
        <w:t xml:space="preserve"> </w:t>
      </w:r>
      <w:r w:rsidRPr="009E5EF9">
        <w:rPr>
          <w:spacing w:val="-1"/>
          <w:lang w:eastAsia="en-US"/>
        </w:rPr>
        <w:t xml:space="preserve">license </w:t>
      </w:r>
      <w:r w:rsidRPr="009E5EF9">
        <w:rPr>
          <w:lang w:eastAsia="en-US"/>
        </w:rPr>
        <w:t>fees</w:t>
      </w:r>
      <w:r w:rsidRPr="009E5EF9">
        <w:rPr>
          <w:spacing w:val="-5"/>
          <w:lang w:eastAsia="en-US"/>
        </w:rPr>
        <w:t xml:space="preserve"> </w:t>
      </w:r>
      <w:r w:rsidRPr="009E5EF9">
        <w:rPr>
          <w:spacing w:val="-1"/>
          <w:lang w:eastAsia="en-US"/>
        </w:rPr>
        <w:t>have</w:t>
      </w:r>
      <w:r w:rsidRPr="009E5EF9">
        <w:rPr>
          <w:spacing w:val="-4"/>
          <w:lang w:eastAsia="en-US"/>
        </w:rPr>
        <w:t xml:space="preserve"> </w:t>
      </w:r>
      <w:r w:rsidRPr="009E5EF9">
        <w:rPr>
          <w:lang w:eastAsia="en-US"/>
        </w:rPr>
        <w:t>been</w:t>
      </w:r>
      <w:r w:rsidRPr="009E5EF9">
        <w:rPr>
          <w:spacing w:val="56"/>
          <w:w w:val="99"/>
          <w:lang w:eastAsia="en-US"/>
        </w:rPr>
        <w:t xml:space="preserve"> </w:t>
      </w:r>
      <w:r w:rsidRPr="009E5EF9">
        <w:rPr>
          <w:lang w:eastAsia="en-US"/>
        </w:rPr>
        <w:t>paid.</w:t>
      </w:r>
    </w:p>
    <w:p w14:paraId="7E23BD46" w14:textId="77777777" w:rsidR="009E5EF9" w:rsidRDefault="009E5EF9" w:rsidP="009E5EF9">
      <w:pPr>
        <w:widowControl w:val="0"/>
        <w:tabs>
          <w:tab w:val="left" w:pos="821"/>
        </w:tabs>
        <w:suppressAutoHyphens w:val="0"/>
        <w:spacing w:before="2" w:line="276" w:lineRule="auto"/>
        <w:ind w:right="773"/>
        <w:rPr>
          <w:lang w:eastAsia="en-US"/>
        </w:rPr>
      </w:pPr>
    </w:p>
    <w:p w14:paraId="7E23BD47" w14:textId="77777777" w:rsidR="009E5EF9" w:rsidRDefault="009E5EF9" w:rsidP="009E5EF9">
      <w:pPr>
        <w:widowControl w:val="0"/>
        <w:numPr>
          <w:ilvl w:val="0"/>
          <w:numId w:val="12"/>
        </w:numPr>
        <w:tabs>
          <w:tab w:val="left" w:pos="821"/>
        </w:tabs>
        <w:suppressAutoHyphens w:val="0"/>
        <w:spacing w:before="2" w:line="276" w:lineRule="auto"/>
        <w:ind w:right="773"/>
        <w:rPr>
          <w:lang w:eastAsia="en-US"/>
        </w:rPr>
      </w:pPr>
      <w:r w:rsidRPr="009E5EF9">
        <w:rPr>
          <w:b/>
          <w:lang w:eastAsia="en-US"/>
        </w:rPr>
        <w:t>LICENSE PURCHASE:</w:t>
      </w:r>
      <w:r w:rsidRPr="009E5EF9">
        <w:rPr>
          <w:lang w:eastAsia="en-US"/>
        </w:rPr>
        <w:t xml:space="preserve"> Customer has agreed to purchase the number of software licenses as specified through a purchase order or contract agreement (“Purchase Order”). </w:t>
      </w:r>
      <w:r w:rsidR="000E1A47">
        <w:rPr>
          <w:lang w:eastAsia="en-US"/>
        </w:rPr>
        <w:t xml:space="preserve"> </w:t>
      </w:r>
      <w:r w:rsidRPr="009E5EF9">
        <w:rPr>
          <w:lang w:eastAsia="en-US"/>
        </w:rPr>
        <w:t>Customer has further agreed to pay all fees specified thereon within agreed upon days from the date of such purchase order.</w:t>
      </w:r>
    </w:p>
    <w:p w14:paraId="7E23BD48" w14:textId="77777777" w:rsidR="00034AB8" w:rsidRDefault="00034AB8" w:rsidP="00034AB8">
      <w:pPr>
        <w:widowControl w:val="0"/>
        <w:tabs>
          <w:tab w:val="left" w:pos="821"/>
        </w:tabs>
        <w:suppressAutoHyphens w:val="0"/>
        <w:spacing w:before="2" w:line="276" w:lineRule="auto"/>
        <w:ind w:right="773"/>
        <w:rPr>
          <w:lang w:eastAsia="en-US"/>
        </w:rPr>
      </w:pPr>
    </w:p>
    <w:p w14:paraId="7E23BD49" w14:textId="77777777" w:rsidR="009E5EF9" w:rsidRDefault="009E5EF9" w:rsidP="009E5EF9">
      <w:pPr>
        <w:widowControl w:val="0"/>
        <w:tabs>
          <w:tab w:val="left" w:pos="821"/>
        </w:tabs>
        <w:suppressAutoHyphens w:val="0"/>
        <w:spacing w:before="2" w:line="276" w:lineRule="auto"/>
        <w:ind w:right="773"/>
        <w:rPr>
          <w:lang w:eastAsia="en-US"/>
        </w:rPr>
      </w:pPr>
    </w:p>
    <w:p w14:paraId="7E23BD4A" w14:textId="77777777" w:rsidR="00034AB8" w:rsidRDefault="00034AB8" w:rsidP="009E5EF9">
      <w:pPr>
        <w:widowControl w:val="0"/>
        <w:tabs>
          <w:tab w:val="left" w:pos="821"/>
        </w:tabs>
        <w:suppressAutoHyphens w:val="0"/>
        <w:spacing w:before="2" w:line="276" w:lineRule="auto"/>
        <w:ind w:right="773"/>
        <w:rPr>
          <w:lang w:eastAsia="en-US"/>
        </w:rPr>
      </w:pPr>
    </w:p>
    <w:p w14:paraId="7E23BD4B" w14:textId="5BF839A2" w:rsidR="009E5EF9" w:rsidRDefault="009E5EF9" w:rsidP="009E5EF9">
      <w:pPr>
        <w:pStyle w:val="ListParagraph"/>
        <w:widowControl w:val="0"/>
        <w:numPr>
          <w:ilvl w:val="0"/>
          <w:numId w:val="12"/>
        </w:numPr>
        <w:tabs>
          <w:tab w:val="left" w:pos="821"/>
        </w:tabs>
        <w:suppressAutoHyphens w:val="0"/>
        <w:spacing w:before="2" w:line="276" w:lineRule="auto"/>
        <w:ind w:right="773"/>
        <w:rPr>
          <w:lang w:eastAsia="en-US"/>
        </w:rPr>
      </w:pPr>
      <w:r w:rsidRPr="009E5EF9">
        <w:rPr>
          <w:b/>
          <w:lang w:eastAsia="en-US"/>
        </w:rPr>
        <w:lastRenderedPageBreak/>
        <w:t>OWNERSHIP; COPYRIGHT:</w:t>
      </w:r>
      <w:r w:rsidRPr="009E5EF9">
        <w:rPr>
          <w:lang w:eastAsia="en-US"/>
        </w:rPr>
        <w:t xml:space="preserve"> Title to the Software and the Documentation, including Derivative Works thereof, and patents, </w:t>
      </w:r>
      <w:r w:rsidR="004864CF" w:rsidRPr="009E5EF9">
        <w:rPr>
          <w:lang w:eastAsia="en-US"/>
        </w:rPr>
        <w:t>copyrights,</w:t>
      </w:r>
      <w:r w:rsidRPr="009E5EF9">
        <w:rPr>
          <w:lang w:eastAsia="en-US"/>
        </w:rPr>
        <w:t xml:space="preserve"> and all other property rights applicable thereto, shall at all times remain solely and exclusively with eTelic, and Customer shall not take any action inconsistent with such title. </w:t>
      </w:r>
      <w:r w:rsidR="000E1A47">
        <w:rPr>
          <w:lang w:eastAsia="en-US"/>
        </w:rPr>
        <w:t xml:space="preserve"> </w:t>
      </w:r>
      <w:r w:rsidRPr="009E5EF9">
        <w:rPr>
          <w:lang w:eastAsia="en-US"/>
        </w:rPr>
        <w:t xml:space="preserve">The Software and the Documentation are protected by United States and international laws, rules, </w:t>
      </w:r>
      <w:r w:rsidR="004864CF" w:rsidRPr="009E5EF9">
        <w:rPr>
          <w:lang w:eastAsia="en-US"/>
        </w:rPr>
        <w:t>regulations,</w:t>
      </w:r>
      <w:r w:rsidRPr="009E5EF9">
        <w:rPr>
          <w:lang w:eastAsia="en-US"/>
        </w:rPr>
        <w:t xml:space="preserve"> and treaty provisions. Any rights not expressly granted herein are reserved by eTelic.</w:t>
      </w:r>
    </w:p>
    <w:p w14:paraId="7E23BD4C" w14:textId="77777777" w:rsidR="000E1A47" w:rsidRDefault="000E1A47" w:rsidP="000E1A47">
      <w:pPr>
        <w:widowControl w:val="0"/>
        <w:tabs>
          <w:tab w:val="left" w:pos="821"/>
        </w:tabs>
        <w:suppressAutoHyphens w:val="0"/>
        <w:spacing w:before="2" w:line="276" w:lineRule="auto"/>
        <w:ind w:right="773"/>
        <w:rPr>
          <w:lang w:eastAsia="en-US"/>
        </w:rPr>
      </w:pPr>
    </w:p>
    <w:p w14:paraId="7E23BD4D" w14:textId="077C6CE0" w:rsidR="000E1A47" w:rsidRDefault="000E1A47" w:rsidP="000E1A47">
      <w:pPr>
        <w:pStyle w:val="ListParagraph"/>
        <w:widowControl w:val="0"/>
        <w:numPr>
          <w:ilvl w:val="0"/>
          <w:numId w:val="12"/>
        </w:numPr>
        <w:tabs>
          <w:tab w:val="left" w:pos="821"/>
        </w:tabs>
        <w:suppressAutoHyphens w:val="0"/>
        <w:spacing w:before="2" w:line="276" w:lineRule="auto"/>
        <w:ind w:right="773"/>
        <w:rPr>
          <w:lang w:eastAsia="en-US"/>
        </w:rPr>
      </w:pPr>
      <w:r w:rsidRPr="004A1638">
        <w:rPr>
          <w:b/>
          <w:lang w:eastAsia="en-US"/>
        </w:rPr>
        <w:t>GRANTS OF RIGHTS TO USES:</w:t>
      </w:r>
      <w:r w:rsidRPr="000E1A47">
        <w:rPr>
          <w:lang w:eastAsia="en-US"/>
        </w:rPr>
        <w:t xml:space="preserve"> Customer may not license, sublicense, rent, resell, </w:t>
      </w:r>
      <w:r w:rsidR="00527B22" w:rsidRPr="000E1A47">
        <w:rPr>
          <w:lang w:eastAsia="en-US"/>
        </w:rPr>
        <w:t>lease,</w:t>
      </w:r>
      <w:r w:rsidRPr="000E1A47">
        <w:rPr>
          <w:lang w:eastAsia="en-US"/>
        </w:rPr>
        <w:t xml:space="preserve"> or otherwise supply the Software, Documentation or Derivative Works for use in, or for the benefit of, any Third Party, without the prior written consent of eTelic. </w:t>
      </w:r>
      <w:r>
        <w:rPr>
          <w:lang w:eastAsia="en-US"/>
        </w:rPr>
        <w:t xml:space="preserve"> </w:t>
      </w:r>
      <w:r w:rsidRPr="000E1A47">
        <w:rPr>
          <w:lang w:eastAsia="en-US"/>
        </w:rPr>
        <w:t xml:space="preserve">Customer may not modify, enhance, supplement, adapt, translate, reverse engineer, decompile, </w:t>
      </w:r>
      <w:r w:rsidR="004864CF" w:rsidRPr="000E1A47">
        <w:rPr>
          <w:lang w:eastAsia="en-US"/>
        </w:rPr>
        <w:t>disassemble,</w:t>
      </w:r>
      <w:r w:rsidRPr="000E1A47">
        <w:rPr>
          <w:lang w:eastAsia="en-US"/>
        </w:rPr>
        <w:t xml:space="preserve"> or otherwise reduce the Software to human readable form.  Customer will not use or access the Software to: (i) build a competitive product or service, (ii) make or have made a product using similar ideas, features, </w:t>
      </w:r>
      <w:r w:rsidR="004864CF" w:rsidRPr="000E1A47">
        <w:rPr>
          <w:lang w:eastAsia="en-US"/>
        </w:rPr>
        <w:t>functions,</w:t>
      </w:r>
      <w:r w:rsidRPr="000E1A47">
        <w:rPr>
          <w:lang w:eastAsia="en-US"/>
        </w:rPr>
        <w:t xml:space="preserve"> or graphics of the Software, (iii) make Derivative Works based upon the Software, except for Customer’s own internal business use (iv) copy any features, </w:t>
      </w:r>
      <w:r w:rsidR="00527B22" w:rsidRPr="000E1A47">
        <w:rPr>
          <w:lang w:eastAsia="en-US"/>
        </w:rPr>
        <w:t>functions,</w:t>
      </w:r>
      <w:r w:rsidRPr="000E1A47">
        <w:rPr>
          <w:lang w:eastAsia="en-US"/>
        </w:rPr>
        <w:t xml:space="preserve"> </w:t>
      </w:r>
      <w:r w:rsidR="00527B22" w:rsidRPr="000E1A47">
        <w:rPr>
          <w:lang w:eastAsia="en-US"/>
        </w:rPr>
        <w:t>or graphics</w:t>
      </w:r>
      <w:r w:rsidRPr="000E1A47">
        <w:rPr>
          <w:lang w:eastAsia="en-US"/>
        </w:rPr>
        <w:t xml:space="preserve"> of the Software. </w:t>
      </w:r>
      <w:r>
        <w:rPr>
          <w:lang w:eastAsia="en-US"/>
        </w:rPr>
        <w:t xml:space="preserve"> </w:t>
      </w:r>
      <w:r w:rsidRPr="000E1A47">
        <w:rPr>
          <w:lang w:eastAsia="en-US"/>
        </w:rPr>
        <w:t xml:space="preserve">Use, </w:t>
      </w:r>
      <w:r w:rsidR="004864CF" w:rsidRPr="000E1A47">
        <w:rPr>
          <w:lang w:eastAsia="en-US"/>
        </w:rPr>
        <w:t>resale,</w:t>
      </w:r>
      <w:r w:rsidRPr="000E1A47">
        <w:rPr>
          <w:lang w:eastAsia="en-US"/>
        </w:rPr>
        <w:t xml:space="preserve"> or exploitation of the Software except as expressly permitted in this Agreement is prohibited.</w:t>
      </w:r>
    </w:p>
    <w:p w14:paraId="7E23BD4E" w14:textId="77777777" w:rsidR="000E1A47" w:rsidRDefault="000E1A47" w:rsidP="000E1A47">
      <w:pPr>
        <w:pStyle w:val="ListParagraph"/>
        <w:rPr>
          <w:lang w:eastAsia="en-US"/>
        </w:rPr>
      </w:pPr>
    </w:p>
    <w:p w14:paraId="7E23BD4F" w14:textId="77777777" w:rsidR="000E1A47" w:rsidRDefault="000E1A47" w:rsidP="000E1A47">
      <w:pPr>
        <w:pStyle w:val="ListParagraph"/>
        <w:widowControl w:val="0"/>
        <w:numPr>
          <w:ilvl w:val="0"/>
          <w:numId w:val="12"/>
        </w:numPr>
        <w:tabs>
          <w:tab w:val="left" w:pos="821"/>
        </w:tabs>
        <w:suppressAutoHyphens w:val="0"/>
        <w:spacing w:before="2" w:line="276" w:lineRule="auto"/>
        <w:ind w:right="773"/>
        <w:rPr>
          <w:lang w:eastAsia="en-US"/>
        </w:rPr>
      </w:pPr>
      <w:r w:rsidRPr="004A1638">
        <w:rPr>
          <w:b/>
          <w:lang w:eastAsia="en-US"/>
        </w:rPr>
        <w:t>SUPPORT SERVICES:</w:t>
      </w:r>
      <w:r>
        <w:rPr>
          <w:lang w:eastAsia="en-US"/>
        </w:rPr>
        <w:t xml:space="preserve"> As part of the Services, eTelic will provide Customer with Help Documentation and other online resources (online chat, email support) to assist Customer in its use of the software. eTelic also offers additional support Services (purchased separately ) as provisioned in terms of support agreement with the customer.</w:t>
      </w:r>
    </w:p>
    <w:p w14:paraId="7E23BD50" w14:textId="77777777" w:rsidR="000E1A47" w:rsidRDefault="000E1A47" w:rsidP="000E1A47">
      <w:pPr>
        <w:widowControl w:val="0"/>
        <w:tabs>
          <w:tab w:val="left" w:pos="821"/>
        </w:tabs>
        <w:suppressAutoHyphens w:val="0"/>
        <w:spacing w:before="2" w:line="276" w:lineRule="auto"/>
        <w:ind w:right="773"/>
        <w:rPr>
          <w:lang w:eastAsia="en-US"/>
        </w:rPr>
      </w:pPr>
    </w:p>
    <w:p w14:paraId="7E23BD51" w14:textId="77777777" w:rsidR="000E1A47" w:rsidRDefault="000E1A47" w:rsidP="000E1A47">
      <w:pPr>
        <w:widowControl w:val="0"/>
        <w:tabs>
          <w:tab w:val="left" w:pos="821"/>
        </w:tabs>
        <w:suppressAutoHyphens w:val="0"/>
        <w:spacing w:before="2" w:line="276" w:lineRule="auto"/>
        <w:ind w:left="460" w:right="773"/>
        <w:rPr>
          <w:lang w:eastAsia="en-US"/>
        </w:rPr>
      </w:pPr>
      <w:r>
        <w:rPr>
          <w:lang w:eastAsia="en-US"/>
        </w:rPr>
        <w:t>6.1.</w:t>
      </w:r>
      <w:r w:rsidR="00107D36">
        <w:rPr>
          <w:lang w:eastAsia="en-US"/>
        </w:rPr>
        <w:tab/>
      </w:r>
      <w:r w:rsidR="00107D36">
        <w:rPr>
          <w:lang w:eastAsia="en-US"/>
        </w:rPr>
        <w:tab/>
      </w:r>
      <w:r>
        <w:rPr>
          <w:lang w:eastAsia="en-US"/>
        </w:rPr>
        <w:t>eTelic will make commercially reasonable efforts to respond to support request within 2 business days.</w:t>
      </w:r>
    </w:p>
    <w:p w14:paraId="7E23BD52" w14:textId="77777777" w:rsidR="000E1A47" w:rsidRDefault="000E1A47" w:rsidP="000E1A47">
      <w:pPr>
        <w:widowControl w:val="0"/>
        <w:tabs>
          <w:tab w:val="left" w:pos="821"/>
        </w:tabs>
        <w:suppressAutoHyphens w:val="0"/>
        <w:spacing w:before="2" w:line="276" w:lineRule="auto"/>
        <w:ind w:left="460" w:right="773"/>
        <w:rPr>
          <w:lang w:eastAsia="en-US"/>
        </w:rPr>
      </w:pPr>
      <w:r>
        <w:rPr>
          <w:lang w:eastAsia="en-US"/>
        </w:rPr>
        <w:t>6.2.</w:t>
      </w:r>
      <w:r w:rsidR="00107D36">
        <w:rPr>
          <w:lang w:eastAsia="en-US"/>
        </w:rPr>
        <w:tab/>
      </w:r>
      <w:r>
        <w:rPr>
          <w:lang w:eastAsia="en-US"/>
        </w:rPr>
        <w:tab/>
        <w:t>Subject to Customer’s applicable security requirements, customer will provide eTelic with access to and use of all information and system facilities determined necessary by eTelic to provide timely Support Services pursuant to this Agreement.</w:t>
      </w:r>
    </w:p>
    <w:p w14:paraId="7E23BD53" w14:textId="77777777" w:rsidR="000E1A47" w:rsidRDefault="000E1A47" w:rsidP="00107D36">
      <w:pPr>
        <w:widowControl w:val="0"/>
        <w:tabs>
          <w:tab w:val="left" w:pos="821"/>
        </w:tabs>
        <w:suppressAutoHyphens w:val="0"/>
        <w:spacing w:before="2" w:line="276" w:lineRule="auto"/>
        <w:ind w:left="460" w:right="773"/>
        <w:rPr>
          <w:lang w:eastAsia="en-US"/>
        </w:rPr>
      </w:pPr>
      <w:r>
        <w:rPr>
          <w:lang w:eastAsia="en-US"/>
        </w:rPr>
        <w:t>6.3.</w:t>
      </w:r>
      <w:r w:rsidR="00107D36">
        <w:rPr>
          <w:lang w:eastAsia="en-US"/>
        </w:rPr>
        <w:tab/>
      </w:r>
      <w:r>
        <w:rPr>
          <w:lang w:eastAsia="en-US"/>
        </w:rPr>
        <w:tab/>
      </w:r>
      <w:r w:rsidRPr="00107D36">
        <w:rPr>
          <w:b/>
          <w:lang w:eastAsia="en-US"/>
        </w:rPr>
        <w:t>Exclusions:</w:t>
      </w:r>
      <w:r>
        <w:rPr>
          <w:lang w:eastAsia="en-US"/>
        </w:rPr>
        <w:t xml:space="preserve"> eTelic shall have no obligation to support:</w:t>
      </w:r>
    </w:p>
    <w:p w14:paraId="7E23BD54" w14:textId="77777777" w:rsidR="000E1A47" w:rsidRDefault="000E1A47" w:rsidP="000E1A47">
      <w:pPr>
        <w:widowControl w:val="0"/>
        <w:tabs>
          <w:tab w:val="left" w:pos="821"/>
        </w:tabs>
        <w:suppressAutoHyphens w:val="0"/>
        <w:spacing w:before="2" w:line="276" w:lineRule="auto"/>
        <w:ind w:right="773"/>
        <w:rPr>
          <w:lang w:eastAsia="en-US"/>
        </w:rPr>
      </w:pPr>
    </w:p>
    <w:p w14:paraId="7E23BD55" w14:textId="77777777" w:rsidR="000E1A47" w:rsidRDefault="00107D36" w:rsidP="00107D36">
      <w:pPr>
        <w:widowControl w:val="0"/>
        <w:tabs>
          <w:tab w:val="left" w:pos="821"/>
        </w:tabs>
        <w:suppressAutoHyphens w:val="0"/>
        <w:spacing w:before="2" w:line="276" w:lineRule="auto"/>
        <w:ind w:left="821" w:right="773"/>
        <w:rPr>
          <w:lang w:eastAsia="en-US"/>
        </w:rPr>
      </w:pPr>
      <w:r>
        <w:rPr>
          <w:lang w:eastAsia="en-US"/>
        </w:rPr>
        <w:tab/>
      </w:r>
      <w:r w:rsidR="000E1A47">
        <w:rPr>
          <w:lang w:eastAsia="en-US"/>
        </w:rPr>
        <w:t>6.3.1.</w:t>
      </w:r>
      <w:r>
        <w:rPr>
          <w:lang w:eastAsia="en-US"/>
        </w:rPr>
        <w:tab/>
      </w:r>
      <w:r w:rsidR="000E1A47">
        <w:rPr>
          <w:lang w:eastAsia="en-US"/>
        </w:rPr>
        <w:t>Altered, damaged or Customer-modified Software, or any portion of the Software incorporated with or into any other software or product;</w:t>
      </w:r>
    </w:p>
    <w:p w14:paraId="7E23BD56" w14:textId="77777777" w:rsidR="00107D36" w:rsidRDefault="00107D36" w:rsidP="00107D36">
      <w:pPr>
        <w:widowControl w:val="0"/>
        <w:tabs>
          <w:tab w:val="left" w:pos="821"/>
        </w:tabs>
        <w:suppressAutoHyphens w:val="0"/>
        <w:spacing w:before="2" w:line="276" w:lineRule="auto"/>
        <w:ind w:left="821" w:right="773"/>
        <w:rPr>
          <w:lang w:eastAsia="en-US"/>
        </w:rPr>
      </w:pPr>
      <w:r>
        <w:rPr>
          <w:lang w:eastAsia="en-US"/>
        </w:rPr>
        <w:t>6.3.2.</w:t>
      </w:r>
      <w:r>
        <w:rPr>
          <w:lang w:eastAsia="en-US"/>
        </w:rPr>
        <w:tab/>
        <w:t>Any version of the Software other than the current version of the Software or immediately Previous Sequential Release;</w:t>
      </w:r>
    </w:p>
    <w:p w14:paraId="7E23BD57" w14:textId="397A1EEC" w:rsidR="00107D36" w:rsidRDefault="00107D36" w:rsidP="00107D36">
      <w:pPr>
        <w:widowControl w:val="0"/>
        <w:tabs>
          <w:tab w:val="left" w:pos="821"/>
        </w:tabs>
        <w:suppressAutoHyphens w:val="0"/>
        <w:spacing w:before="2" w:line="276" w:lineRule="auto"/>
        <w:ind w:left="821" w:right="773"/>
        <w:rPr>
          <w:lang w:eastAsia="en-US"/>
        </w:rPr>
      </w:pPr>
      <w:r>
        <w:rPr>
          <w:lang w:eastAsia="en-US"/>
        </w:rPr>
        <w:t>6.3.3.</w:t>
      </w:r>
      <w:r>
        <w:rPr>
          <w:lang w:eastAsia="en-US"/>
        </w:rPr>
        <w:tab/>
        <w:t xml:space="preserve">Software incidents caused by Customer’s negligence, abuse, </w:t>
      </w:r>
      <w:r w:rsidR="004864CF">
        <w:rPr>
          <w:lang w:eastAsia="en-US"/>
        </w:rPr>
        <w:t>misapplication,</w:t>
      </w:r>
      <w:r>
        <w:rPr>
          <w:lang w:eastAsia="en-US"/>
        </w:rPr>
        <w:t xml:space="preserve"> or use of the Software other than as specified in the Documentation, or other problems beyond the reasonable control of eTelic; or Software installed on any hardware, operating system version or network environment that is not supported by eTelic;</w:t>
      </w:r>
    </w:p>
    <w:p w14:paraId="7E23BD58" w14:textId="77777777" w:rsidR="00107D36" w:rsidRDefault="00107D36" w:rsidP="00107D36">
      <w:pPr>
        <w:widowControl w:val="0"/>
        <w:tabs>
          <w:tab w:val="left" w:pos="821"/>
        </w:tabs>
        <w:suppressAutoHyphens w:val="0"/>
        <w:spacing w:before="2" w:line="276" w:lineRule="auto"/>
        <w:ind w:right="773"/>
        <w:rPr>
          <w:lang w:eastAsia="en-US"/>
        </w:rPr>
      </w:pPr>
    </w:p>
    <w:p w14:paraId="7E23BD59" w14:textId="77777777" w:rsidR="00107D36" w:rsidRDefault="00107D36" w:rsidP="00107D36">
      <w:pPr>
        <w:pStyle w:val="ListParagraph"/>
        <w:widowControl w:val="0"/>
        <w:numPr>
          <w:ilvl w:val="0"/>
          <w:numId w:val="12"/>
        </w:numPr>
        <w:tabs>
          <w:tab w:val="left" w:pos="821"/>
        </w:tabs>
        <w:suppressAutoHyphens w:val="0"/>
        <w:spacing w:before="2" w:line="276" w:lineRule="auto"/>
        <w:ind w:right="773"/>
        <w:rPr>
          <w:lang w:eastAsia="en-US"/>
        </w:rPr>
      </w:pPr>
      <w:r w:rsidRPr="00107D36">
        <w:rPr>
          <w:b/>
          <w:lang w:eastAsia="en-US"/>
        </w:rPr>
        <w:t>SOFTWARE TRAINING:</w:t>
      </w:r>
      <w:r>
        <w:rPr>
          <w:lang w:eastAsia="en-US"/>
        </w:rPr>
        <w:t xml:space="preserve"> For customers needing additional services or Training that fall outside the scope of support services, Customer may please contact eTelic for more information and pricing.</w:t>
      </w:r>
    </w:p>
    <w:p w14:paraId="7E23BD5A" w14:textId="77777777" w:rsidR="00107D36" w:rsidRDefault="00107D36" w:rsidP="00107D36">
      <w:pPr>
        <w:widowControl w:val="0"/>
        <w:tabs>
          <w:tab w:val="left" w:pos="821"/>
        </w:tabs>
        <w:suppressAutoHyphens w:val="0"/>
        <w:spacing w:before="2" w:line="276" w:lineRule="auto"/>
        <w:ind w:right="773"/>
        <w:rPr>
          <w:lang w:eastAsia="en-US"/>
        </w:rPr>
      </w:pPr>
    </w:p>
    <w:p w14:paraId="7E23BD5B" w14:textId="77777777" w:rsidR="00107D36" w:rsidRDefault="00107D36" w:rsidP="00107D36">
      <w:pPr>
        <w:pStyle w:val="ListParagraph"/>
        <w:widowControl w:val="0"/>
        <w:numPr>
          <w:ilvl w:val="0"/>
          <w:numId w:val="12"/>
        </w:numPr>
        <w:tabs>
          <w:tab w:val="left" w:pos="821"/>
        </w:tabs>
        <w:suppressAutoHyphens w:val="0"/>
        <w:spacing w:before="2" w:line="276" w:lineRule="auto"/>
        <w:ind w:right="773"/>
        <w:rPr>
          <w:lang w:eastAsia="en-US"/>
        </w:rPr>
      </w:pPr>
      <w:r w:rsidRPr="00107D36">
        <w:rPr>
          <w:b/>
          <w:lang w:eastAsia="en-US"/>
        </w:rPr>
        <w:t>TURANTO SOURCE CODE AND SOFTWARE PACKAGE:</w:t>
      </w:r>
      <w:r>
        <w:rPr>
          <w:lang w:eastAsia="en-US"/>
        </w:rPr>
        <w:t xml:space="preserve"> TURANTO Software Source code is NOT available as part of this agreement. Turanto creates Software Application from the </w:t>
      </w:r>
      <w:r>
        <w:rPr>
          <w:lang w:eastAsia="en-US"/>
        </w:rPr>
        <w:lastRenderedPageBreak/>
        <w:t>provided model, and that source code is available and covered by this agreement.</w:t>
      </w:r>
    </w:p>
    <w:p w14:paraId="7E23BD5C" w14:textId="77777777" w:rsidR="00107D36" w:rsidRDefault="00107D36" w:rsidP="00107D36">
      <w:pPr>
        <w:widowControl w:val="0"/>
        <w:tabs>
          <w:tab w:val="left" w:pos="821"/>
        </w:tabs>
        <w:suppressAutoHyphens w:val="0"/>
        <w:spacing w:before="2" w:line="276" w:lineRule="auto"/>
        <w:ind w:right="773"/>
        <w:rPr>
          <w:lang w:eastAsia="en-US"/>
        </w:rPr>
      </w:pPr>
    </w:p>
    <w:p w14:paraId="7E23BD5D" w14:textId="6A8F8EA0" w:rsidR="00107D36" w:rsidRDefault="00107D36" w:rsidP="00107D36">
      <w:pPr>
        <w:pStyle w:val="ListParagraph"/>
        <w:widowControl w:val="0"/>
        <w:numPr>
          <w:ilvl w:val="0"/>
          <w:numId w:val="12"/>
        </w:numPr>
        <w:tabs>
          <w:tab w:val="left" w:pos="821"/>
        </w:tabs>
        <w:suppressAutoHyphens w:val="0"/>
        <w:spacing w:before="2" w:line="276" w:lineRule="auto"/>
        <w:ind w:right="773"/>
        <w:rPr>
          <w:lang w:eastAsia="en-US"/>
        </w:rPr>
      </w:pPr>
      <w:r w:rsidRPr="00107D36">
        <w:rPr>
          <w:b/>
          <w:lang w:eastAsia="en-US"/>
        </w:rPr>
        <w:t>GENERATED APPLICATION SOURCE CODE:</w:t>
      </w:r>
      <w:r>
        <w:rPr>
          <w:lang w:eastAsia="en-US"/>
        </w:rPr>
        <w:t xml:space="preserve"> The Turanto Software may in the course of your use create source code for software applications that are not part of the Software (“Generated Code”). This Generated Code is a derivative work based on portions of the Software. When you use the Software under a valid License, you are granted a non-exclusive right to use and modify the Generated Code created thereby. The Generated Code cannot be shared outside the Customer organization.</w:t>
      </w:r>
    </w:p>
    <w:p w14:paraId="7E23BD5E" w14:textId="77777777" w:rsidR="00107D36" w:rsidRDefault="00107D36" w:rsidP="00107D36">
      <w:pPr>
        <w:pStyle w:val="ListParagraph"/>
        <w:rPr>
          <w:lang w:eastAsia="en-US"/>
        </w:rPr>
      </w:pPr>
    </w:p>
    <w:p w14:paraId="7E23BD5F" w14:textId="77777777" w:rsidR="00107D36" w:rsidRDefault="00107D36" w:rsidP="00107D36">
      <w:pPr>
        <w:pStyle w:val="ListParagraph"/>
        <w:widowControl w:val="0"/>
        <w:numPr>
          <w:ilvl w:val="0"/>
          <w:numId w:val="12"/>
        </w:numPr>
        <w:tabs>
          <w:tab w:val="left" w:pos="821"/>
        </w:tabs>
        <w:suppressAutoHyphens w:val="0"/>
        <w:spacing w:before="2" w:line="276" w:lineRule="auto"/>
        <w:ind w:right="773"/>
        <w:rPr>
          <w:lang w:eastAsia="en-US"/>
        </w:rPr>
      </w:pPr>
      <w:r w:rsidRPr="004A1638">
        <w:rPr>
          <w:b/>
          <w:lang w:eastAsia="en-US"/>
        </w:rPr>
        <w:t>CONFIDENTIALITY &amp; INTELLECTUAL PROPERTY RIGHTS:</w:t>
      </w:r>
      <w:r>
        <w:rPr>
          <w:lang w:eastAsia="en-US"/>
        </w:rPr>
        <w:t xml:space="preserve"> Customer acknowledges and agrees that the Software and associated Documentation constitute valuable proprietary and confidential information  and intellectual property (collectively, the “Proprietary Information”) of eTelic and its licensors. Customer may not use or disclose the Proprietary Information without eTelic’s prior written consent, except disclosure in accordance with law or court order and disclosure to and subsequent uses by Customer’s employees and contractors who have a need-to-know, provided such employees and contractors have executed written agreements restricting use or disclosure of Proprietary Information that are at least as protective as those set  forth in this Agreement. Customer agrees to use at least the same degree of care in protecting the Proprietary Information as Customer uses to protect Customer’s own similar information, but in no event less than reasonable care.</w:t>
      </w:r>
      <w:r>
        <w:rPr>
          <w:lang w:eastAsia="en-US"/>
        </w:rPr>
        <w:tab/>
        <w:t>Customer shall not use any information or data disclosed by eTelic in connection with this Agreement to contest the validity of any eTelic intellectual property. Any such use of eTelic information and data shall constitute a material, non-curable breach of this Agreement.</w:t>
      </w:r>
    </w:p>
    <w:p w14:paraId="7E23BD60" w14:textId="77777777" w:rsidR="00107D36" w:rsidRDefault="00107D36" w:rsidP="00107D36">
      <w:pPr>
        <w:widowControl w:val="0"/>
        <w:tabs>
          <w:tab w:val="left" w:pos="821"/>
        </w:tabs>
        <w:suppressAutoHyphens w:val="0"/>
        <w:spacing w:before="2" w:line="276" w:lineRule="auto"/>
        <w:ind w:right="773"/>
        <w:rPr>
          <w:lang w:eastAsia="en-US"/>
        </w:rPr>
      </w:pPr>
    </w:p>
    <w:p w14:paraId="7E23BD61" w14:textId="77777777" w:rsidR="00107D36" w:rsidRDefault="00107D36" w:rsidP="00107D36">
      <w:pPr>
        <w:pStyle w:val="ListParagraph"/>
        <w:widowControl w:val="0"/>
        <w:numPr>
          <w:ilvl w:val="0"/>
          <w:numId w:val="12"/>
        </w:numPr>
        <w:tabs>
          <w:tab w:val="left" w:pos="821"/>
        </w:tabs>
        <w:suppressAutoHyphens w:val="0"/>
        <w:spacing w:before="2" w:line="276" w:lineRule="auto"/>
        <w:ind w:right="773"/>
        <w:rPr>
          <w:lang w:eastAsia="en-US"/>
        </w:rPr>
      </w:pPr>
      <w:r w:rsidRPr="004A1638">
        <w:rPr>
          <w:b/>
          <w:lang w:eastAsia="en-US"/>
        </w:rPr>
        <w:t>LIMITED WARRANTY:</w:t>
      </w:r>
      <w:r>
        <w:rPr>
          <w:lang w:eastAsia="en-US"/>
        </w:rPr>
        <w:t xml:space="preserve"> eTelic warrants for a period specified in the purchase order/contract agreement that the Software will perform substantially in accordance the Documentation. Customer must report a breach of the foregoing warranty during the warranty period. In the event of breach of this limited warranty, eTelic will use commercially reasonable efforts to repair the Software or replace it with software of substantially similar functionality. This limited warranty: (i) applies to the initial purchaser only and may be acted upon only by the initial purchaser; and (ii) does not apply to any patch, update, upgrade, modification, or other enhancement provided by eTelic under a separate maintenance agreement with respect to the Software or the Documentation provided by eTelic which are provided on an AS IS BASIS ONLY. eTelic does not warrant that the Software will meet Customer’s specific requirements or that operation of the Software will be uninterrupted or error-free. eTelic is not responsible for any problem, including any problem which would otherwise be a breach of warranty, caused by (i) modifications to the Software by parties other than eTelic, (ii) changes in the operating characteristics of computer hardware or computer operating systems, (iii) interaction of the Software with hardware or software not supplied or approved by eTelic, or (iv) accident, abuse, virus or misapplication.</w:t>
      </w:r>
    </w:p>
    <w:p w14:paraId="7E23BD62" w14:textId="77777777" w:rsidR="00107D36" w:rsidRDefault="00107D36" w:rsidP="00107D36">
      <w:pPr>
        <w:widowControl w:val="0"/>
        <w:tabs>
          <w:tab w:val="left" w:pos="821"/>
        </w:tabs>
        <w:suppressAutoHyphens w:val="0"/>
        <w:spacing w:before="2" w:line="276" w:lineRule="auto"/>
        <w:ind w:right="773"/>
        <w:rPr>
          <w:lang w:eastAsia="en-US"/>
        </w:rPr>
      </w:pPr>
    </w:p>
    <w:p w14:paraId="7E23BD63" w14:textId="35DB83BE" w:rsidR="00107D36" w:rsidRDefault="00107D36" w:rsidP="00107D36">
      <w:pPr>
        <w:widowControl w:val="0"/>
        <w:tabs>
          <w:tab w:val="left" w:pos="821"/>
        </w:tabs>
        <w:suppressAutoHyphens w:val="0"/>
        <w:spacing w:before="2" w:line="276" w:lineRule="auto"/>
        <w:ind w:right="773"/>
        <w:rPr>
          <w:lang w:eastAsia="en-US"/>
        </w:rPr>
      </w:pPr>
      <w:r>
        <w:rPr>
          <w:lang w:eastAsia="en-US"/>
        </w:rPr>
        <w:t xml:space="preserve">EXCEPT AS STATED ABOVE, ETELIC AND ITS LICENSORS MAKE NO OTHER WARRANTY OR CONDITION, EXPRESS OR IMPLIED, STATUTORY OR OTHERWISE, REGARDING THIS SOFTWARE, INCLUDING WITHOUT LIMITATION THE IMPLIED WARRANTY OF MERCHANTABILITY, FITNESS FOR A PARTICULAR PURPOSE, </w:t>
      </w:r>
      <w:r w:rsidR="00527B22">
        <w:rPr>
          <w:lang w:eastAsia="en-US"/>
        </w:rPr>
        <w:t>TITLE,</w:t>
      </w:r>
      <w:r>
        <w:rPr>
          <w:lang w:eastAsia="en-US"/>
        </w:rPr>
        <w:t xml:space="preserve"> AND NON-INFRINGEMENT. THIS SECTION SETS FORTH ETELIC’S SOLE LIABILITY AND CUSTOMER’S </w:t>
      </w:r>
      <w:r>
        <w:rPr>
          <w:lang w:eastAsia="en-US"/>
        </w:rPr>
        <w:lastRenderedPageBreak/>
        <w:t>SOLE REMEDY FOR BREACH OF THE LIMITED WARRANTY</w:t>
      </w:r>
    </w:p>
    <w:p w14:paraId="7E23BD64" w14:textId="77777777" w:rsidR="00107D36" w:rsidRDefault="00107D36" w:rsidP="00107D36">
      <w:pPr>
        <w:widowControl w:val="0"/>
        <w:tabs>
          <w:tab w:val="left" w:pos="821"/>
        </w:tabs>
        <w:suppressAutoHyphens w:val="0"/>
        <w:spacing w:before="2" w:line="276" w:lineRule="auto"/>
        <w:ind w:right="773"/>
        <w:rPr>
          <w:lang w:eastAsia="en-US"/>
        </w:rPr>
      </w:pPr>
    </w:p>
    <w:p w14:paraId="7E23BD65" w14:textId="77777777" w:rsidR="00107D36" w:rsidRDefault="00107D36" w:rsidP="00107D36">
      <w:pPr>
        <w:widowControl w:val="0"/>
        <w:tabs>
          <w:tab w:val="left" w:pos="821"/>
        </w:tabs>
        <w:suppressAutoHyphens w:val="0"/>
        <w:spacing w:before="2" w:line="276" w:lineRule="auto"/>
        <w:ind w:right="773"/>
        <w:rPr>
          <w:lang w:eastAsia="en-US"/>
        </w:rPr>
      </w:pPr>
      <w:r w:rsidRPr="00107D36">
        <w:rPr>
          <w:b/>
          <w:lang w:eastAsia="en-US"/>
        </w:rPr>
        <w:t>LIMITATION OF LIABILITY:</w:t>
      </w:r>
      <w:r>
        <w:rPr>
          <w:lang w:eastAsia="en-US"/>
        </w:rPr>
        <w:t xml:space="preserve"> IN NO EVENT WILL ETELIC’S LIABILITY ARISING OUT OF OR RELATED TO THIS AGREEMENT EXCEED THE AGGREGATE OF FEES PAYABLE TO ETELIC PURSUANT TO THIS AGREEMENT (INCLUDING FEES BOTH PAID AND DUE) AT THE TIME OF THE EVENT GIVING RISE TO THE LIABILITY; AND (ii) IN NO EVENT WILL ETELIC BE LIABLE FOR ANY CONSEQUENTIAL, INDIRECT, SPECIAL, INCIDENTAL, OR PUNITIVE DAMAGES. THE LIABILITIES LIMITED BY THIS SECTION APPLY: (A) TO LIABILITY FOR NEGLIGENCE; (B) REGARDLESS OF THE FORM OF ACTION, WHETHER IN CONTRACT, TORT, STRICT PRODUCT LIABILITY, OR OTHERWISE;</w:t>
      </w:r>
    </w:p>
    <w:p w14:paraId="7E23BD66" w14:textId="77777777" w:rsidR="00107D36" w:rsidRDefault="00107D36" w:rsidP="00107D36">
      <w:pPr>
        <w:widowControl w:val="0"/>
        <w:tabs>
          <w:tab w:val="left" w:pos="821"/>
        </w:tabs>
        <w:suppressAutoHyphens w:val="0"/>
        <w:spacing w:before="2" w:line="276" w:lineRule="auto"/>
        <w:ind w:right="773"/>
        <w:rPr>
          <w:lang w:eastAsia="en-US"/>
        </w:rPr>
      </w:pPr>
      <w:r>
        <w:rPr>
          <w:lang w:eastAsia="en-US"/>
        </w:rPr>
        <w:t>(C) EVEN IF ETELIC IS ADVISED IN ADVANCE OF THE POSSIBILITY OF THE DAMAGES IN QUESTION AND EVEN IF SUCH DAMAGES WERE FORESEEABLE; AND (D) EVEN IF REMEDIES FAIL OF THEIR ESSENTIAL PURPOSE. If applicable law limits the application of the provisions of this section, eTelic’s liability will be limited to the maximum extent permissible. The foregoing exclusion/limitation of liability shall not apply to (1) personal injury or death resulting from Etelic’s negligence; (2) for fraud; or (3) for any other matter for which liability cannot be excluded by law.</w:t>
      </w:r>
    </w:p>
    <w:p w14:paraId="7E23BD67" w14:textId="77777777" w:rsidR="00107D36" w:rsidRDefault="00107D36" w:rsidP="00107D36">
      <w:pPr>
        <w:widowControl w:val="0"/>
        <w:tabs>
          <w:tab w:val="left" w:pos="821"/>
        </w:tabs>
        <w:suppressAutoHyphens w:val="0"/>
        <w:spacing w:before="2" w:line="276" w:lineRule="auto"/>
        <w:ind w:right="773"/>
        <w:rPr>
          <w:lang w:eastAsia="en-US"/>
        </w:rPr>
      </w:pPr>
    </w:p>
    <w:p w14:paraId="7E23BD68" w14:textId="77777777" w:rsidR="004A1638" w:rsidRDefault="004A1638" w:rsidP="00107D36">
      <w:pPr>
        <w:widowControl w:val="0"/>
        <w:tabs>
          <w:tab w:val="left" w:pos="821"/>
        </w:tabs>
        <w:suppressAutoHyphens w:val="0"/>
        <w:spacing w:before="2" w:line="276" w:lineRule="auto"/>
        <w:ind w:right="773"/>
        <w:rPr>
          <w:lang w:eastAsia="en-US"/>
        </w:rPr>
      </w:pPr>
    </w:p>
    <w:p w14:paraId="7E23BD69" w14:textId="77777777" w:rsidR="00107D36" w:rsidRDefault="00107D36" w:rsidP="004A1638">
      <w:pPr>
        <w:pStyle w:val="ListParagraph"/>
        <w:widowControl w:val="0"/>
        <w:numPr>
          <w:ilvl w:val="0"/>
          <w:numId w:val="12"/>
        </w:numPr>
        <w:tabs>
          <w:tab w:val="left" w:pos="821"/>
        </w:tabs>
        <w:suppressAutoHyphens w:val="0"/>
        <w:spacing w:before="2" w:line="276" w:lineRule="auto"/>
        <w:ind w:right="773"/>
        <w:rPr>
          <w:lang w:eastAsia="en-US"/>
        </w:rPr>
      </w:pPr>
      <w:r w:rsidRPr="004A1638">
        <w:rPr>
          <w:b/>
          <w:lang w:eastAsia="en-US"/>
        </w:rPr>
        <w:t>TERMINATION:</w:t>
      </w:r>
      <w:r>
        <w:rPr>
          <w:lang w:eastAsia="en-US"/>
        </w:rPr>
        <w:t xml:space="preserve"> Recourse against the United States for any alleged breach of this agreement must be made under the terms of the Federal Tort Claims Act or as a dispute under the contract disputes clause (Contract Disputes Act) as applicable. The Contractor shall proceed diligently with performance of this contract, pending final resolution of any request for relief, claim, appeal, or action arising under the contract, and comply with any decision of the Contracting Officer.</w:t>
      </w:r>
    </w:p>
    <w:p w14:paraId="7E23BD6A" w14:textId="77777777" w:rsidR="00B07C2C" w:rsidRDefault="00B07C2C" w:rsidP="00B07C2C">
      <w:pPr>
        <w:widowControl w:val="0"/>
        <w:tabs>
          <w:tab w:val="left" w:pos="821"/>
        </w:tabs>
        <w:suppressAutoHyphens w:val="0"/>
        <w:spacing w:before="2" w:line="276" w:lineRule="auto"/>
        <w:ind w:right="773"/>
        <w:rPr>
          <w:lang w:eastAsia="en-US"/>
        </w:rPr>
      </w:pPr>
    </w:p>
    <w:p w14:paraId="7E23BD6B" w14:textId="77777777" w:rsidR="00B07C2C" w:rsidRDefault="00B07C2C" w:rsidP="004A1638">
      <w:pPr>
        <w:pStyle w:val="ListParagraph"/>
        <w:widowControl w:val="0"/>
        <w:numPr>
          <w:ilvl w:val="0"/>
          <w:numId w:val="12"/>
        </w:numPr>
        <w:tabs>
          <w:tab w:val="left" w:pos="821"/>
        </w:tabs>
        <w:suppressAutoHyphens w:val="0"/>
        <w:spacing w:before="2" w:line="276" w:lineRule="auto"/>
        <w:ind w:right="773"/>
        <w:rPr>
          <w:lang w:eastAsia="en-US"/>
        </w:rPr>
      </w:pPr>
      <w:r>
        <w:rPr>
          <w:lang w:eastAsia="en-US"/>
        </w:rPr>
        <w:t>In case of termination, Customer must destroy all copies of the Software and Documentation and all of its component parts.</w:t>
      </w:r>
    </w:p>
    <w:p w14:paraId="7E23BD6C" w14:textId="77777777" w:rsidR="00B07C2C" w:rsidRDefault="00B07C2C" w:rsidP="00B07C2C">
      <w:pPr>
        <w:pStyle w:val="ListParagraph"/>
        <w:rPr>
          <w:lang w:eastAsia="en-US"/>
        </w:rPr>
      </w:pPr>
    </w:p>
    <w:p w14:paraId="7E23BD6D" w14:textId="77777777" w:rsidR="00B07C2C" w:rsidRDefault="00B07C2C" w:rsidP="004A1638">
      <w:pPr>
        <w:pStyle w:val="ListParagraph"/>
        <w:widowControl w:val="0"/>
        <w:numPr>
          <w:ilvl w:val="0"/>
          <w:numId w:val="12"/>
        </w:numPr>
        <w:tabs>
          <w:tab w:val="left" w:pos="821"/>
        </w:tabs>
        <w:suppressAutoHyphens w:val="0"/>
        <w:spacing w:before="2" w:line="276" w:lineRule="auto"/>
        <w:ind w:right="773"/>
        <w:rPr>
          <w:lang w:eastAsia="en-US"/>
        </w:rPr>
      </w:pPr>
      <w:r w:rsidRPr="00B07C2C">
        <w:rPr>
          <w:b/>
          <w:lang w:eastAsia="en-US"/>
        </w:rPr>
        <w:t>ASSIGNMENT AND TRANSFER:</w:t>
      </w:r>
      <w:r>
        <w:rPr>
          <w:lang w:eastAsia="en-US"/>
        </w:rPr>
        <w:t xml:space="preserve"> Neither party may assign this Agreement or any of its rights or  obligations hereunder without the other’s express written consent. Except to the extent forbidden in the previous sentence, this Agreement will be binding upon and inure to the benefit of the respective successors and assigns of the parties.</w:t>
      </w:r>
    </w:p>
    <w:p w14:paraId="7E23BD6E" w14:textId="77777777" w:rsidR="00B07C2C" w:rsidRDefault="00B07C2C" w:rsidP="00B07C2C">
      <w:pPr>
        <w:pStyle w:val="ListParagraph"/>
        <w:rPr>
          <w:lang w:eastAsia="en-US"/>
        </w:rPr>
      </w:pPr>
    </w:p>
    <w:p w14:paraId="7E23BD6F" w14:textId="77777777" w:rsidR="00B07C2C" w:rsidRDefault="00B07C2C" w:rsidP="004A1638">
      <w:pPr>
        <w:pStyle w:val="ListParagraph"/>
        <w:widowControl w:val="0"/>
        <w:numPr>
          <w:ilvl w:val="0"/>
          <w:numId w:val="12"/>
        </w:numPr>
        <w:tabs>
          <w:tab w:val="left" w:pos="821"/>
        </w:tabs>
        <w:suppressAutoHyphens w:val="0"/>
        <w:spacing w:before="2" w:line="276" w:lineRule="auto"/>
        <w:ind w:right="773"/>
        <w:rPr>
          <w:lang w:eastAsia="en-US"/>
        </w:rPr>
      </w:pPr>
      <w:r w:rsidRPr="00B07C2C">
        <w:rPr>
          <w:b/>
          <w:lang w:eastAsia="en-US"/>
        </w:rPr>
        <w:t>GOVERNING LAW:</w:t>
      </w:r>
      <w:r>
        <w:rPr>
          <w:lang w:eastAsia="en-US"/>
        </w:rPr>
        <w:t xml:space="preserve"> This Agreement shall be governed by the Federal laws of the United States, excluding conflicts of law provisions.</w:t>
      </w:r>
    </w:p>
    <w:p w14:paraId="7E23BD70" w14:textId="77777777" w:rsidR="00B07C2C" w:rsidRDefault="00B07C2C" w:rsidP="00B07C2C">
      <w:pPr>
        <w:pStyle w:val="ListParagraph"/>
        <w:rPr>
          <w:lang w:eastAsia="en-US"/>
        </w:rPr>
      </w:pPr>
    </w:p>
    <w:p w14:paraId="7E23BD71" w14:textId="77777777" w:rsidR="00B07C2C" w:rsidRDefault="00B07C2C" w:rsidP="00B07C2C">
      <w:pPr>
        <w:pStyle w:val="ListParagraph"/>
        <w:widowControl w:val="0"/>
        <w:numPr>
          <w:ilvl w:val="0"/>
          <w:numId w:val="12"/>
        </w:numPr>
        <w:tabs>
          <w:tab w:val="left" w:pos="821"/>
        </w:tabs>
        <w:suppressAutoHyphens w:val="0"/>
        <w:spacing w:before="2" w:line="276" w:lineRule="auto"/>
        <w:ind w:right="773"/>
        <w:rPr>
          <w:lang w:eastAsia="en-US"/>
        </w:rPr>
      </w:pPr>
      <w:r w:rsidRPr="00B07C2C">
        <w:rPr>
          <w:b/>
          <w:lang w:eastAsia="en-US"/>
        </w:rPr>
        <w:t>FORCE MAJEURE:</w:t>
      </w:r>
      <w:r>
        <w:rPr>
          <w:lang w:eastAsia="en-US"/>
        </w:rPr>
        <w:t xml:space="preserve"> Neither party shall be liable for any failure to perform its obligations under this Agreement because of circumstances beyond the reasonable control of such party, which such circumstances shall include (without limitation) natural disaster, terrorism, riot, sabotage, war, global or regional Internet outages, power failures, any acts or omissions of any government or governmental authority, declarations of government, or transportation delays.</w:t>
      </w:r>
    </w:p>
    <w:p w14:paraId="7E23BD72" w14:textId="77777777" w:rsidR="00B07C2C" w:rsidRDefault="00B07C2C" w:rsidP="00B07C2C">
      <w:pPr>
        <w:pStyle w:val="ListParagraph"/>
        <w:rPr>
          <w:lang w:eastAsia="en-US"/>
        </w:rPr>
      </w:pPr>
    </w:p>
    <w:p w14:paraId="7E23BD73" w14:textId="77777777" w:rsidR="00B07C2C" w:rsidRDefault="00B07C2C" w:rsidP="00B07C2C">
      <w:pPr>
        <w:pStyle w:val="ListParagraph"/>
        <w:widowControl w:val="0"/>
        <w:numPr>
          <w:ilvl w:val="0"/>
          <w:numId w:val="12"/>
        </w:numPr>
        <w:tabs>
          <w:tab w:val="left" w:pos="821"/>
        </w:tabs>
        <w:suppressAutoHyphens w:val="0"/>
        <w:spacing w:before="2" w:line="276" w:lineRule="auto"/>
        <w:ind w:right="773"/>
        <w:rPr>
          <w:lang w:eastAsia="en-US"/>
        </w:rPr>
      </w:pPr>
      <w:r w:rsidRPr="00B07C2C">
        <w:rPr>
          <w:b/>
          <w:lang w:eastAsia="en-US"/>
        </w:rPr>
        <w:t>ENTIRE AGREEMENT:</w:t>
      </w:r>
      <w:r>
        <w:rPr>
          <w:lang w:eastAsia="en-US"/>
        </w:rPr>
        <w:t xml:space="preserve"> This Agreement constitutes the entire understanding between eTelic and Customer with respect to subject matter hereof. Any change to this Agreement must be in writing, signed by eTelic and Customer. Terms and conditions as set forth in any purchase order which differ from, conflict with, or are not included in this Agreement or the purchase order or </w:t>
      </w:r>
      <w:r>
        <w:rPr>
          <w:lang w:eastAsia="en-US"/>
        </w:rPr>
        <w:lastRenderedPageBreak/>
        <w:t>contract, shall not become part of this Agreement unless specifically accepted by Customer and eTelic in writing. This Agreement shall not supersede the terms of the GSA Schedule Contract.</w:t>
      </w:r>
    </w:p>
    <w:p w14:paraId="7E23BD74" w14:textId="77777777" w:rsidR="00661E6E" w:rsidRDefault="00661E6E" w:rsidP="00661E6E">
      <w:pPr>
        <w:pStyle w:val="ListParagraph"/>
        <w:rPr>
          <w:lang w:eastAsia="en-US"/>
        </w:rPr>
      </w:pPr>
    </w:p>
    <w:p w14:paraId="7E23BD75" w14:textId="77777777" w:rsidR="00B07C2C" w:rsidRDefault="00B07C2C" w:rsidP="00B07C2C">
      <w:pPr>
        <w:pStyle w:val="ListParagraph"/>
        <w:widowControl w:val="0"/>
        <w:numPr>
          <w:ilvl w:val="0"/>
          <w:numId w:val="12"/>
        </w:numPr>
        <w:tabs>
          <w:tab w:val="left" w:pos="821"/>
        </w:tabs>
        <w:suppressAutoHyphens w:val="0"/>
        <w:spacing w:before="2" w:line="276" w:lineRule="auto"/>
        <w:ind w:right="773"/>
        <w:rPr>
          <w:lang w:eastAsia="en-US"/>
        </w:rPr>
      </w:pPr>
      <w:r w:rsidRPr="00B07C2C">
        <w:rPr>
          <w:b/>
          <w:lang w:eastAsia="en-US"/>
        </w:rPr>
        <w:t>AMENDMENT.</w:t>
      </w:r>
      <w:r>
        <w:rPr>
          <w:lang w:eastAsia="en-US"/>
        </w:rPr>
        <w:t xml:space="preserve"> This Agreement may not be modified except (i) by authorized representatives of each party and (ii) in a written contract signed by both parties.</w:t>
      </w:r>
    </w:p>
    <w:p w14:paraId="7E23BD76" w14:textId="77777777" w:rsidR="00B07C2C" w:rsidRDefault="00B07C2C" w:rsidP="00B07C2C">
      <w:pPr>
        <w:widowControl w:val="0"/>
        <w:tabs>
          <w:tab w:val="left" w:pos="821"/>
        </w:tabs>
        <w:suppressAutoHyphens w:val="0"/>
        <w:spacing w:before="2" w:line="276" w:lineRule="auto"/>
        <w:ind w:right="773"/>
        <w:rPr>
          <w:lang w:eastAsia="en-US"/>
        </w:rPr>
      </w:pPr>
    </w:p>
    <w:p w14:paraId="7E23BD77" w14:textId="77777777" w:rsidR="00B07C2C" w:rsidRDefault="00B07C2C" w:rsidP="00B07C2C">
      <w:pPr>
        <w:pStyle w:val="ListParagraph"/>
        <w:widowControl w:val="0"/>
        <w:numPr>
          <w:ilvl w:val="0"/>
          <w:numId w:val="12"/>
        </w:numPr>
        <w:tabs>
          <w:tab w:val="left" w:pos="821"/>
        </w:tabs>
        <w:suppressAutoHyphens w:val="0"/>
        <w:spacing w:before="2" w:line="276" w:lineRule="auto"/>
        <w:ind w:right="773"/>
        <w:rPr>
          <w:b/>
          <w:lang w:eastAsia="en-US"/>
        </w:rPr>
      </w:pPr>
      <w:r w:rsidRPr="00B07C2C">
        <w:rPr>
          <w:b/>
          <w:lang w:eastAsia="en-US"/>
        </w:rPr>
        <w:t>QUESTIONS?</w:t>
      </w:r>
    </w:p>
    <w:p w14:paraId="7E23BD78" w14:textId="77777777" w:rsidR="00B07C2C" w:rsidRPr="00B07C2C" w:rsidRDefault="00B07C2C" w:rsidP="00B07C2C">
      <w:pPr>
        <w:pStyle w:val="ListParagraph"/>
        <w:rPr>
          <w:b/>
          <w:lang w:eastAsia="en-US"/>
        </w:rPr>
      </w:pPr>
    </w:p>
    <w:p w14:paraId="7E23BD79" w14:textId="77777777" w:rsidR="00B07C2C" w:rsidRDefault="00B07C2C" w:rsidP="00B07C2C">
      <w:pPr>
        <w:widowControl w:val="0"/>
        <w:tabs>
          <w:tab w:val="left" w:pos="821"/>
        </w:tabs>
        <w:suppressAutoHyphens w:val="0"/>
        <w:spacing w:before="2" w:line="276" w:lineRule="auto"/>
        <w:ind w:left="270" w:right="773"/>
        <w:rPr>
          <w:lang w:eastAsia="en-US"/>
        </w:rPr>
      </w:pPr>
      <w:r>
        <w:rPr>
          <w:lang w:eastAsia="en-US"/>
        </w:rPr>
        <w:t>IF YOU HAVE QUESTIONS REGARDING THESE TERMS OF USE OR WISH TO OBTAIN ADDITIONAL INFORMATION CONTACT US AT:</w:t>
      </w:r>
    </w:p>
    <w:p w14:paraId="7E23BD7A" w14:textId="77777777" w:rsidR="00B07C2C" w:rsidRDefault="00B07C2C" w:rsidP="00B07C2C">
      <w:pPr>
        <w:widowControl w:val="0"/>
        <w:tabs>
          <w:tab w:val="left" w:pos="821"/>
        </w:tabs>
        <w:suppressAutoHyphens w:val="0"/>
        <w:spacing w:before="2" w:line="276" w:lineRule="auto"/>
        <w:ind w:left="270" w:right="773"/>
        <w:rPr>
          <w:lang w:eastAsia="en-US"/>
        </w:rPr>
      </w:pPr>
    </w:p>
    <w:p w14:paraId="7E23BD7B" w14:textId="77777777" w:rsidR="00B07C2C" w:rsidRPr="00B07C2C" w:rsidRDefault="00B07C2C" w:rsidP="00B07C2C">
      <w:pPr>
        <w:widowControl w:val="0"/>
        <w:suppressAutoHyphens w:val="0"/>
        <w:spacing w:line="277" w:lineRule="auto"/>
        <w:ind w:left="100" w:right="622"/>
        <w:rPr>
          <w:lang w:eastAsia="en-US"/>
        </w:rPr>
      </w:pPr>
      <w:r w:rsidRPr="00B07C2C">
        <w:rPr>
          <w:lang w:eastAsia="en-US"/>
        </w:rPr>
        <w:t>IF</w:t>
      </w:r>
      <w:r w:rsidRPr="00B07C2C">
        <w:rPr>
          <w:spacing w:val="-8"/>
          <w:lang w:eastAsia="en-US"/>
        </w:rPr>
        <w:t xml:space="preserve"> </w:t>
      </w:r>
      <w:r w:rsidRPr="00B07C2C">
        <w:rPr>
          <w:lang w:eastAsia="en-US"/>
        </w:rPr>
        <w:t>YOU</w:t>
      </w:r>
      <w:r w:rsidRPr="00B07C2C">
        <w:rPr>
          <w:spacing w:val="-6"/>
          <w:lang w:eastAsia="en-US"/>
        </w:rPr>
        <w:t xml:space="preserve"> </w:t>
      </w:r>
      <w:r w:rsidRPr="00B07C2C">
        <w:rPr>
          <w:spacing w:val="-1"/>
          <w:lang w:eastAsia="en-US"/>
        </w:rPr>
        <w:t>HAVE</w:t>
      </w:r>
      <w:r w:rsidRPr="00B07C2C">
        <w:rPr>
          <w:spacing w:val="-7"/>
          <w:lang w:eastAsia="en-US"/>
        </w:rPr>
        <w:t xml:space="preserve"> </w:t>
      </w:r>
      <w:r w:rsidRPr="00B07C2C">
        <w:rPr>
          <w:lang w:eastAsia="en-US"/>
        </w:rPr>
        <w:t>QUESTIONS</w:t>
      </w:r>
      <w:r w:rsidRPr="00B07C2C">
        <w:rPr>
          <w:spacing w:val="-5"/>
          <w:lang w:eastAsia="en-US"/>
        </w:rPr>
        <w:t xml:space="preserve"> </w:t>
      </w:r>
      <w:r w:rsidRPr="00B07C2C">
        <w:rPr>
          <w:spacing w:val="-1"/>
          <w:lang w:eastAsia="en-US"/>
        </w:rPr>
        <w:t>REGARDING</w:t>
      </w:r>
      <w:r w:rsidRPr="00B07C2C">
        <w:rPr>
          <w:spacing w:val="-6"/>
          <w:lang w:eastAsia="en-US"/>
        </w:rPr>
        <w:t xml:space="preserve"> </w:t>
      </w:r>
      <w:r w:rsidRPr="00B07C2C">
        <w:rPr>
          <w:lang w:eastAsia="en-US"/>
        </w:rPr>
        <w:t>THESE</w:t>
      </w:r>
      <w:r w:rsidRPr="00B07C2C">
        <w:rPr>
          <w:spacing w:val="-8"/>
          <w:lang w:eastAsia="en-US"/>
        </w:rPr>
        <w:t xml:space="preserve"> </w:t>
      </w:r>
      <w:r w:rsidRPr="00B07C2C">
        <w:rPr>
          <w:lang w:eastAsia="en-US"/>
        </w:rPr>
        <w:t>TERMS</w:t>
      </w:r>
      <w:r w:rsidRPr="00B07C2C">
        <w:rPr>
          <w:spacing w:val="-7"/>
          <w:lang w:eastAsia="en-US"/>
        </w:rPr>
        <w:t xml:space="preserve"> </w:t>
      </w:r>
      <w:r w:rsidRPr="00B07C2C">
        <w:rPr>
          <w:lang w:eastAsia="en-US"/>
        </w:rPr>
        <w:t>OF</w:t>
      </w:r>
      <w:r w:rsidRPr="00B07C2C">
        <w:rPr>
          <w:spacing w:val="-7"/>
          <w:lang w:eastAsia="en-US"/>
        </w:rPr>
        <w:t xml:space="preserve"> </w:t>
      </w:r>
      <w:r w:rsidRPr="00B07C2C">
        <w:rPr>
          <w:lang w:eastAsia="en-US"/>
        </w:rPr>
        <w:t>USE</w:t>
      </w:r>
      <w:r w:rsidRPr="00B07C2C">
        <w:rPr>
          <w:spacing w:val="-7"/>
          <w:lang w:eastAsia="en-US"/>
        </w:rPr>
        <w:t xml:space="preserve"> </w:t>
      </w:r>
      <w:r w:rsidRPr="00B07C2C">
        <w:rPr>
          <w:spacing w:val="1"/>
          <w:lang w:eastAsia="en-US"/>
        </w:rPr>
        <w:t>OR</w:t>
      </w:r>
      <w:r w:rsidRPr="00B07C2C">
        <w:rPr>
          <w:spacing w:val="-7"/>
          <w:lang w:eastAsia="en-US"/>
        </w:rPr>
        <w:t xml:space="preserve"> </w:t>
      </w:r>
      <w:r w:rsidRPr="00B07C2C">
        <w:rPr>
          <w:lang w:eastAsia="en-US"/>
        </w:rPr>
        <w:t>WISH</w:t>
      </w:r>
      <w:r w:rsidRPr="00B07C2C">
        <w:rPr>
          <w:spacing w:val="-8"/>
          <w:lang w:eastAsia="en-US"/>
        </w:rPr>
        <w:t xml:space="preserve"> </w:t>
      </w:r>
      <w:r w:rsidRPr="00B07C2C">
        <w:rPr>
          <w:spacing w:val="1"/>
          <w:lang w:eastAsia="en-US"/>
        </w:rPr>
        <w:t>TO</w:t>
      </w:r>
      <w:r w:rsidRPr="00B07C2C">
        <w:rPr>
          <w:spacing w:val="-6"/>
          <w:lang w:eastAsia="en-US"/>
        </w:rPr>
        <w:t xml:space="preserve"> </w:t>
      </w:r>
      <w:r w:rsidRPr="00B07C2C">
        <w:rPr>
          <w:spacing w:val="-1"/>
          <w:lang w:eastAsia="en-US"/>
        </w:rPr>
        <w:t>OBTAIN</w:t>
      </w:r>
      <w:r w:rsidRPr="00B07C2C">
        <w:rPr>
          <w:spacing w:val="-5"/>
          <w:lang w:eastAsia="en-US"/>
        </w:rPr>
        <w:t xml:space="preserve"> </w:t>
      </w:r>
      <w:r w:rsidRPr="00B07C2C">
        <w:rPr>
          <w:lang w:eastAsia="en-US"/>
        </w:rPr>
        <w:t>ADDITIONAL</w:t>
      </w:r>
      <w:r w:rsidRPr="00B07C2C">
        <w:rPr>
          <w:spacing w:val="46"/>
          <w:w w:val="99"/>
          <w:lang w:eastAsia="en-US"/>
        </w:rPr>
        <w:t xml:space="preserve"> </w:t>
      </w:r>
      <w:r w:rsidRPr="00B07C2C">
        <w:rPr>
          <w:lang w:eastAsia="en-US"/>
        </w:rPr>
        <w:t>INFORMATION</w:t>
      </w:r>
      <w:r w:rsidRPr="00B07C2C">
        <w:rPr>
          <w:spacing w:val="-10"/>
          <w:lang w:eastAsia="en-US"/>
        </w:rPr>
        <w:t xml:space="preserve"> </w:t>
      </w:r>
      <w:r w:rsidRPr="00B07C2C">
        <w:rPr>
          <w:lang w:eastAsia="en-US"/>
        </w:rPr>
        <w:t>CONTACT</w:t>
      </w:r>
      <w:r w:rsidRPr="00B07C2C">
        <w:rPr>
          <w:spacing w:val="-7"/>
          <w:lang w:eastAsia="en-US"/>
        </w:rPr>
        <w:t xml:space="preserve"> </w:t>
      </w:r>
      <w:r w:rsidRPr="00B07C2C">
        <w:rPr>
          <w:lang w:eastAsia="en-US"/>
        </w:rPr>
        <w:t>US</w:t>
      </w:r>
      <w:r w:rsidRPr="00B07C2C">
        <w:rPr>
          <w:spacing w:val="-8"/>
          <w:lang w:eastAsia="en-US"/>
        </w:rPr>
        <w:t xml:space="preserve"> </w:t>
      </w:r>
      <w:r w:rsidRPr="00B07C2C">
        <w:rPr>
          <w:lang w:eastAsia="en-US"/>
        </w:rPr>
        <w:t>AT:</w:t>
      </w:r>
    </w:p>
    <w:p w14:paraId="7E23BD7C" w14:textId="77777777" w:rsidR="00B07C2C" w:rsidRPr="00B07C2C" w:rsidRDefault="00B07C2C" w:rsidP="00B07C2C">
      <w:pPr>
        <w:widowControl w:val="0"/>
        <w:suppressAutoHyphens w:val="0"/>
        <w:spacing w:before="3"/>
        <w:rPr>
          <w:sz w:val="17"/>
          <w:szCs w:val="17"/>
          <w:lang w:eastAsia="en-US"/>
        </w:rPr>
      </w:pPr>
    </w:p>
    <w:p w14:paraId="7E23BD7D" w14:textId="77777777" w:rsidR="00B07C2C" w:rsidRPr="00A63179" w:rsidRDefault="00B07C2C" w:rsidP="00B07C2C">
      <w:pPr>
        <w:widowControl w:val="0"/>
        <w:suppressAutoHyphens w:val="0"/>
        <w:ind w:left="100"/>
        <w:rPr>
          <w:lang w:eastAsia="en-US"/>
        </w:rPr>
      </w:pPr>
      <w:r w:rsidRPr="00A63179">
        <w:rPr>
          <w:lang w:eastAsia="en-US"/>
        </w:rPr>
        <w:t>eTelic</w:t>
      </w:r>
      <w:r w:rsidRPr="00A63179">
        <w:rPr>
          <w:spacing w:val="-8"/>
          <w:lang w:eastAsia="en-US"/>
        </w:rPr>
        <w:t xml:space="preserve"> </w:t>
      </w:r>
      <w:r w:rsidRPr="00A63179">
        <w:rPr>
          <w:spacing w:val="-1"/>
          <w:lang w:eastAsia="en-US"/>
        </w:rPr>
        <w:t>Inc.</w:t>
      </w:r>
    </w:p>
    <w:p w14:paraId="7E23BD7E" w14:textId="77777777" w:rsidR="00B07C2C" w:rsidRPr="00A63179" w:rsidRDefault="002F10CE" w:rsidP="00B07C2C">
      <w:pPr>
        <w:widowControl w:val="0"/>
        <w:suppressAutoHyphens w:val="0"/>
        <w:spacing w:before="34" w:line="277" w:lineRule="auto"/>
        <w:ind w:left="100" w:right="6000"/>
        <w:rPr>
          <w:lang w:eastAsia="en-US"/>
        </w:rPr>
      </w:pPr>
      <w:r w:rsidRPr="00A63179">
        <w:rPr>
          <w:lang w:eastAsia="en-US"/>
        </w:rPr>
        <w:t>8300 Paigley Pl, Henrico, VA 23229</w:t>
      </w:r>
      <w:r w:rsidR="00B07C2C" w:rsidRPr="00A63179">
        <w:rPr>
          <w:spacing w:val="38"/>
          <w:w w:val="99"/>
          <w:lang w:eastAsia="en-US"/>
        </w:rPr>
        <w:t xml:space="preserve"> </w:t>
      </w:r>
      <w:r w:rsidR="00B07C2C" w:rsidRPr="00A63179">
        <w:rPr>
          <w:lang w:eastAsia="en-US"/>
        </w:rPr>
        <w:t>Tel:</w:t>
      </w:r>
      <w:r w:rsidR="00B07C2C" w:rsidRPr="00A63179">
        <w:rPr>
          <w:spacing w:val="-15"/>
          <w:lang w:eastAsia="en-US"/>
        </w:rPr>
        <w:t xml:space="preserve"> </w:t>
      </w:r>
      <w:r w:rsidR="00B07C2C" w:rsidRPr="00A63179">
        <w:rPr>
          <w:spacing w:val="-1"/>
          <w:lang w:eastAsia="en-US"/>
        </w:rPr>
        <w:t>804-240-3395</w:t>
      </w:r>
    </w:p>
    <w:p w14:paraId="7E23BD7F" w14:textId="77777777" w:rsidR="00B07C2C" w:rsidRPr="00A63179" w:rsidRDefault="00895C1D" w:rsidP="00B07C2C">
      <w:pPr>
        <w:widowControl w:val="0"/>
        <w:suppressAutoHyphens w:val="0"/>
        <w:spacing w:line="229" w:lineRule="exact"/>
        <w:ind w:left="100"/>
        <w:rPr>
          <w:lang w:eastAsia="en-US"/>
        </w:rPr>
      </w:pPr>
      <w:hyperlink r:id="rId12">
        <w:r w:rsidR="00B07C2C" w:rsidRPr="00A63179">
          <w:rPr>
            <w:lang w:eastAsia="en-US"/>
          </w:rPr>
          <w:t>contact@etelic.com</w:t>
        </w:r>
      </w:hyperlink>
    </w:p>
    <w:p w14:paraId="7E23BD80" w14:textId="77777777" w:rsidR="002F10CE" w:rsidRPr="00A63179" w:rsidRDefault="002F10CE" w:rsidP="00B07C2C">
      <w:pPr>
        <w:widowControl w:val="0"/>
        <w:suppressAutoHyphens w:val="0"/>
        <w:spacing w:line="229" w:lineRule="exact"/>
        <w:ind w:left="100"/>
        <w:rPr>
          <w:lang w:eastAsia="en-US"/>
        </w:rPr>
      </w:pPr>
    </w:p>
    <w:p w14:paraId="7E23BD81" w14:textId="77777777" w:rsidR="002F10CE" w:rsidRPr="00A63179" w:rsidRDefault="002F10CE" w:rsidP="00B07C2C">
      <w:pPr>
        <w:widowControl w:val="0"/>
        <w:suppressAutoHyphens w:val="0"/>
        <w:spacing w:line="229" w:lineRule="exact"/>
        <w:ind w:left="100"/>
        <w:rPr>
          <w:lang w:eastAsia="en-US"/>
        </w:rPr>
      </w:pPr>
    </w:p>
    <w:p w14:paraId="7E23BD82" w14:textId="77777777" w:rsidR="002F10CE" w:rsidRDefault="002F10CE" w:rsidP="00B07C2C">
      <w:pPr>
        <w:widowControl w:val="0"/>
        <w:suppressAutoHyphens w:val="0"/>
        <w:spacing w:line="229" w:lineRule="exact"/>
        <w:ind w:left="100"/>
        <w:rPr>
          <w:color w:val="FF0000"/>
          <w:lang w:eastAsia="en-US"/>
        </w:rPr>
      </w:pPr>
    </w:p>
    <w:p w14:paraId="7E23BD83" w14:textId="77777777" w:rsidR="002F10CE" w:rsidRDefault="002F10CE" w:rsidP="00B07C2C">
      <w:pPr>
        <w:widowControl w:val="0"/>
        <w:suppressAutoHyphens w:val="0"/>
        <w:spacing w:line="229" w:lineRule="exact"/>
        <w:ind w:left="100"/>
        <w:rPr>
          <w:color w:val="FF0000"/>
          <w:lang w:eastAsia="en-US"/>
        </w:rPr>
      </w:pPr>
    </w:p>
    <w:p w14:paraId="7E23BD84" w14:textId="77777777" w:rsidR="002F10CE" w:rsidRDefault="002F10CE" w:rsidP="00B07C2C">
      <w:pPr>
        <w:widowControl w:val="0"/>
        <w:suppressAutoHyphens w:val="0"/>
        <w:spacing w:line="229" w:lineRule="exact"/>
        <w:ind w:left="100"/>
        <w:rPr>
          <w:color w:val="FF0000"/>
          <w:lang w:eastAsia="en-US"/>
        </w:rPr>
      </w:pPr>
    </w:p>
    <w:p w14:paraId="7E23BD85" w14:textId="77777777" w:rsidR="002F10CE" w:rsidRDefault="002F10CE" w:rsidP="00B07C2C">
      <w:pPr>
        <w:widowControl w:val="0"/>
        <w:suppressAutoHyphens w:val="0"/>
        <w:spacing w:line="229" w:lineRule="exact"/>
        <w:ind w:left="100"/>
        <w:rPr>
          <w:color w:val="FF0000"/>
          <w:lang w:eastAsia="en-US"/>
        </w:rPr>
      </w:pPr>
    </w:p>
    <w:p w14:paraId="7E23BD86" w14:textId="77777777" w:rsidR="002F10CE" w:rsidRDefault="002F10CE" w:rsidP="00B07C2C">
      <w:pPr>
        <w:widowControl w:val="0"/>
        <w:suppressAutoHyphens w:val="0"/>
        <w:spacing w:line="229" w:lineRule="exact"/>
        <w:ind w:left="100"/>
        <w:rPr>
          <w:color w:val="FF0000"/>
          <w:lang w:eastAsia="en-US"/>
        </w:rPr>
      </w:pPr>
    </w:p>
    <w:p w14:paraId="7E23BD87" w14:textId="77777777" w:rsidR="002F10CE" w:rsidRDefault="002F10CE" w:rsidP="00B07C2C">
      <w:pPr>
        <w:widowControl w:val="0"/>
        <w:suppressAutoHyphens w:val="0"/>
        <w:spacing w:line="229" w:lineRule="exact"/>
        <w:ind w:left="100"/>
        <w:rPr>
          <w:color w:val="FF0000"/>
          <w:lang w:eastAsia="en-US"/>
        </w:rPr>
      </w:pPr>
    </w:p>
    <w:p w14:paraId="7E23BD88" w14:textId="77777777" w:rsidR="002F10CE" w:rsidRDefault="002F10CE" w:rsidP="00B07C2C">
      <w:pPr>
        <w:widowControl w:val="0"/>
        <w:suppressAutoHyphens w:val="0"/>
        <w:spacing w:line="229" w:lineRule="exact"/>
        <w:ind w:left="100"/>
        <w:rPr>
          <w:color w:val="FF0000"/>
          <w:lang w:eastAsia="en-US"/>
        </w:rPr>
      </w:pPr>
    </w:p>
    <w:p w14:paraId="7E23BD89" w14:textId="77777777" w:rsidR="002F10CE" w:rsidRDefault="002F10CE" w:rsidP="00B07C2C">
      <w:pPr>
        <w:widowControl w:val="0"/>
        <w:suppressAutoHyphens w:val="0"/>
        <w:spacing w:line="229" w:lineRule="exact"/>
        <w:ind w:left="100"/>
        <w:rPr>
          <w:color w:val="FF0000"/>
          <w:lang w:eastAsia="en-US"/>
        </w:rPr>
      </w:pPr>
    </w:p>
    <w:p w14:paraId="7E23BD8A" w14:textId="77777777" w:rsidR="002F10CE" w:rsidRDefault="002F10CE" w:rsidP="00B07C2C">
      <w:pPr>
        <w:widowControl w:val="0"/>
        <w:suppressAutoHyphens w:val="0"/>
        <w:spacing w:line="229" w:lineRule="exact"/>
        <w:ind w:left="100"/>
        <w:rPr>
          <w:color w:val="FF0000"/>
          <w:lang w:eastAsia="en-US"/>
        </w:rPr>
      </w:pPr>
    </w:p>
    <w:p w14:paraId="7E23BD8B" w14:textId="77777777" w:rsidR="002F10CE" w:rsidRDefault="002F10CE" w:rsidP="00B07C2C">
      <w:pPr>
        <w:widowControl w:val="0"/>
        <w:suppressAutoHyphens w:val="0"/>
        <w:spacing w:line="229" w:lineRule="exact"/>
        <w:ind w:left="100"/>
        <w:rPr>
          <w:color w:val="FF0000"/>
          <w:lang w:eastAsia="en-US"/>
        </w:rPr>
      </w:pPr>
    </w:p>
    <w:p w14:paraId="7E23BD8C" w14:textId="77777777" w:rsidR="002F10CE" w:rsidRDefault="002F10CE" w:rsidP="00B07C2C">
      <w:pPr>
        <w:widowControl w:val="0"/>
        <w:suppressAutoHyphens w:val="0"/>
        <w:spacing w:line="229" w:lineRule="exact"/>
        <w:ind w:left="100"/>
        <w:rPr>
          <w:color w:val="FF0000"/>
          <w:lang w:eastAsia="en-US"/>
        </w:rPr>
      </w:pPr>
    </w:p>
    <w:p w14:paraId="7E23BD8D" w14:textId="77777777" w:rsidR="002F10CE" w:rsidRDefault="002F10CE" w:rsidP="00B07C2C">
      <w:pPr>
        <w:widowControl w:val="0"/>
        <w:suppressAutoHyphens w:val="0"/>
        <w:spacing w:line="229" w:lineRule="exact"/>
        <w:ind w:left="100"/>
        <w:rPr>
          <w:color w:val="FF0000"/>
          <w:lang w:eastAsia="en-US"/>
        </w:rPr>
      </w:pPr>
    </w:p>
    <w:p w14:paraId="7E23BD8E" w14:textId="77777777" w:rsidR="002F10CE" w:rsidRDefault="002F10CE" w:rsidP="00B07C2C">
      <w:pPr>
        <w:widowControl w:val="0"/>
        <w:suppressAutoHyphens w:val="0"/>
        <w:spacing w:line="229" w:lineRule="exact"/>
        <w:ind w:left="100"/>
        <w:rPr>
          <w:color w:val="FF0000"/>
          <w:lang w:eastAsia="en-US"/>
        </w:rPr>
      </w:pPr>
    </w:p>
    <w:p w14:paraId="7E23BD8F" w14:textId="77777777" w:rsidR="002F10CE" w:rsidRDefault="002F10CE" w:rsidP="00B07C2C">
      <w:pPr>
        <w:widowControl w:val="0"/>
        <w:suppressAutoHyphens w:val="0"/>
        <w:spacing w:line="229" w:lineRule="exact"/>
        <w:ind w:left="100"/>
        <w:rPr>
          <w:color w:val="FF0000"/>
          <w:lang w:eastAsia="en-US"/>
        </w:rPr>
      </w:pPr>
    </w:p>
    <w:p w14:paraId="7E23BD90" w14:textId="77777777" w:rsidR="002F10CE" w:rsidRDefault="002F10CE" w:rsidP="00B07C2C">
      <w:pPr>
        <w:widowControl w:val="0"/>
        <w:suppressAutoHyphens w:val="0"/>
        <w:spacing w:line="229" w:lineRule="exact"/>
        <w:ind w:left="100"/>
        <w:rPr>
          <w:color w:val="FF0000"/>
          <w:lang w:eastAsia="en-US"/>
        </w:rPr>
      </w:pPr>
    </w:p>
    <w:p w14:paraId="7E23BD91" w14:textId="77777777" w:rsidR="002F10CE" w:rsidRDefault="002F10CE" w:rsidP="00B07C2C">
      <w:pPr>
        <w:widowControl w:val="0"/>
        <w:suppressAutoHyphens w:val="0"/>
        <w:spacing w:line="229" w:lineRule="exact"/>
        <w:ind w:left="100"/>
        <w:rPr>
          <w:color w:val="FF0000"/>
          <w:lang w:eastAsia="en-US"/>
        </w:rPr>
      </w:pPr>
    </w:p>
    <w:p w14:paraId="7E23BD92" w14:textId="77777777" w:rsidR="002F10CE" w:rsidRDefault="002F10CE" w:rsidP="00B07C2C">
      <w:pPr>
        <w:widowControl w:val="0"/>
        <w:suppressAutoHyphens w:val="0"/>
        <w:spacing w:line="229" w:lineRule="exact"/>
        <w:ind w:left="100"/>
        <w:rPr>
          <w:color w:val="FF0000"/>
          <w:lang w:eastAsia="en-US"/>
        </w:rPr>
      </w:pPr>
    </w:p>
    <w:p w14:paraId="7E23BD93" w14:textId="77777777" w:rsidR="002F10CE" w:rsidRDefault="002F10CE" w:rsidP="00B07C2C">
      <w:pPr>
        <w:widowControl w:val="0"/>
        <w:suppressAutoHyphens w:val="0"/>
        <w:spacing w:line="229" w:lineRule="exact"/>
        <w:ind w:left="100"/>
        <w:rPr>
          <w:color w:val="FF0000"/>
          <w:lang w:eastAsia="en-US"/>
        </w:rPr>
      </w:pPr>
    </w:p>
    <w:p w14:paraId="7E23BD94" w14:textId="77777777" w:rsidR="002F10CE" w:rsidRDefault="002F10CE" w:rsidP="00B07C2C">
      <w:pPr>
        <w:widowControl w:val="0"/>
        <w:suppressAutoHyphens w:val="0"/>
        <w:spacing w:line="229" w:lineRule="exact"/>
        <w:ind w:left="100"/>
        <w:rPr>
          <w:color w:val="FF0000"/>
          <w:lang w:eastAsia="en-US"/>
        </w:rPr>
      </w:pPr>
    </w:p>
    <w:p w14:paraId="7E23BD95" w14:textId="77777777" w:rsidR="002F10CE" w:rsidRDefault="002F10CE" w:rsidP="00B07C2C">
      <w:pPr>
        <w:widowControl w:val="0"/>
        <w:suppressAutoHyphens w:val="0"/>
        <w:spacing w:line="229" w:lineRule="exact"/>
        <w:ind w:left="100"/>
        <w:rPr>
          <w:color w:val="FF0000"/>
          <w:lang w:eastAsia="en-US"/>
        </w:rPr>
      </w:pPr>
    </w:p>
    <w:p w14:paraId="7E23BD96" w14:textId="77777777" w:rsidR="002F10CE" w:rsidRDefault="002F10CE" w:rsidP="00B07C2C">
      <w:pPr>
        <w:widowControl w:val="0"/>
        <w:suppressAutoHyphens w:val="0"/>
        <w:spacing w:line="229" w:lineRule="exact"/>
        <w:ind w:left="100"/>
        <w:rPr>
          <w:color w:val="FF0000"/>
          <w:lang w:eastAsia="en-US"/>
        </w:rPr>
      </w:pPr>
    </w:p>
    <w:p w14:paraId="7E23BD97" w14:textId="77777777" w:rsidR="002F10CE" w:rsidRDefault="002F10CE" w:rsidP="00B07C2C">
      <w:pPr>
        <w:widowControl w:val="0"/>
        <w:suppressAutoHyphens w:val="0"/>
        <w:spacing w:line="229" w:lineRule="exact"/>
        <w:ind w:left="100"/>
        <w:rPr>
          <w:color w:val="FF0000"/>
          <w:lang w:eastAsia="en-US"/>
        </w:rPr>
      </w:pPr>
    </w:p>
    <w:p w14:paraId="7E23BD98" w14:textId="77777777" w:rsidR="002F10CE" w:rsidRDefault="002F10CE" w:rsidP="00B07C2C">
      <w:pPr>
        <w:widowControl w:val="0"/>
        <w:suppressAutoHyphens w:val="0"/>
        <w:spacing w:line="229" w:lineRule="exact"/>
        <w:ind w:left="100"/>
        <w:rPr>
          <w:color w:val="FF0000"/>
          <w:lang w:eastAsia="en-US"/>
        </w:rPr>
      </w:pPr>
    </w:p>
    <w:p w14:paraId="7E23BD99" w14:textId="77777777" w:rsidR="002F10CE" w:rsidRDefault="002F10CE" w:rsidP="00B07C2C">
      <w:pPr>
        <w:widowControl w:val="0"/>
        <w:suppressAutoHyphens w:val="0"/>
        <w:spacing w:line="229" w:lineRule="exact"/>
        <w:ind w:left="100"/>
        <w:rPr>
          <w:color w:val="FF0000"/>
          <w:lang w:eastAsia="en-US"/>
        </w:rPr>
      </w:pPr>
    </w:p>
    <w:p w14:paraId="7E23BD9A" w14:textId="77777777" w:rsidR="002F10CE" w:rsidRDefault="002F10CE" w:rsidP="00B07C2C">
      <w:pPr>
        <w:widowControl w:val="0"/>
        <w:suppressAutoHyphens w:val="0"/>
        <w:spacing w:line="229" w:lineRule="exact"/>
        <w:ind w:left="100"/>
        <w:rPr>
          <w:color w:val="FF0000"/>
          <w:lang w:eastAsia="en-US"/>
        </w:rPr>
      </w:pPr>
    </w:p>
    <w:p w14:paraId="7E23BD9B" w14:textId="77777777" w:rsidR="002F10CE" w:rsidRDefault="002F10CE" w:rsidP="00B07C2C">
      <w:pPr>
        <w:widowControl w:val="0"/>
        <w:suppressAutoHyphens w:val="0"/>
        <w:spacing w:line="229" w:lineRule="exact"/>
        <w:ind w:left="100"/>
        <w:rPr>
          <w:color w:val="FF0000"/>
          <w:lang w:eastAsia="en-US"/>
        </w:rPr>
      </w:pPr>
    </w:p>
    <w:p w14:paraId="7E23BD9C" w14:textId="77777777" w:rsidR="002F10CE" w:rsidRDefault="002F10CE" w:rsidP="00B07C2C">
      <w:pPr>
        <w:widowControl w:val="0"/>
        <w:suppressAutoHyphens w:val="0"/>
        <w:spacing w:line="229" w:lineRule="exact"/>
        <w:ind w:left="100"/>
        <w:rPr>
          <w:color w:val="FF0000"/>
          <w:lang w:eastAsia="en-US"/>
        </w:rPr>
      </w:pPr>
    </w:p>
    <w:p w14:paraId="7E23BD9D" w14:textId="77777777" w:rsidR="002F10CE" w:rsidRDefault="002F10CE" w:rsidP="00B07C2C">
      <w:pPr>
        <w:widowControl w:val="0"/>
        <w:suppressAutoHyphens w:val="0"/>
        <w:spacing w:line="229" w:lineRule="exact"/>
        <w:ind w:left="100"/>
        <w:rPr>
          <w:color w:val="FF0000"/>
          <w:lang w:eastAsia="en-US"/>
        </w:rPr>
      </w:pPr>
    </w:p>
    <w:p w14:paraId="7E23BD9E" w14:textId="77777777" w:rsidR="002F10CE" w:rsidRDefault="002F10CE" w:rsidP="00B07C2C">
      <w:pPr>
        <w:widowControl w:val="0"/>
        <w:suppressAutoHyphens w:val="0"/>
        <w:spacing w:line="229" w:lineRule="exact"/>
        <w:ind w:left="100"/>
        <w:rPr>
          <w:color w:val="FF0000"/>
          <w:lang w:eastAsia="en-US"/>
        </w:rPr>
      </w:pPr>
    </w:p>
    <w:p w14:paraId="7E23BD9F" w14:textId="77777777" w:rsidR="002F10CE" w:rsidRDefault="002F10CE" w:rsidP="00B07C2C">
      <w:pPr>
        <w:widowControl w:val="0"/>
        <w:suppressAutoHyphens w:val="0"/>
        <w:spacing w:line="229" w:lineRule="exact"/>
        <w:ind w:left="100"/>
        <w:rPr>
          <w:color w:val="FF0000"/>
          <w:lang w:eastAsia="en-US"/>
        </w:rPr>
      </w:pPr>
    </w:p>
    <w:p w14:paraId="7E23BDA0" w14:textId="77777777" w:rsidR="002F10CE" w:rsidRDefault="002F10CE" w:rsidP="00B07C2C">
      <w:pPr>
        <w:widowControl w:val="0"/>
        <w:suppressAutoHyphens w:val="0"/>
        <w:spacing w:line="229" w:lineRule="exact"/>
        <w:ind w:left="100"/>
        <w:rPr>
          <w:color w:val="FF0000"/>
          <w:lang w:eastAsia="en-US"/>
        </w:rPr>
      </w:pPr>
    </w:p>
    <w:p w14:paraId="7E23BDA1" w14:textId="77777777" w:rsidR="002F10CE" w:rsidRDefault="002F10CE" w:rsidP="00B07C2C">
      <w:pPr>
        <w:widowControl w:val="0"/>
        <w:suppressAutoHyphens w:val="0"/>
        <w:spacing w:line="229" w:lineRule="exact"/>
        <w:ind w:left="100"/>
        <w:rPr>
          <w:color w:val="FF0000"/>
          <w:lang w:eastAsia="en-US"/>
        </w:rPr>
      </w:pPr>
    </w:p>
    <w:p w14:paraId="7E23BDA2" w14:textId="77777777" w:rsidR="002F10CE" w:rsidRPr="002F10CE" w:rsidRDefault="002F10CE" w:rsidP="002F10CE">
      <w:pPr>
        <w:keepNext/>
        <w:spacing w:before="240" w:after="120"/>
        <w:outlineLvl w:val="0"/>
        <w:rPr>
          <w:rFonts w:ascii="Arial" w:eastAsia="HG Mincho Light J" w:hAnsi="Arial" w:cs="Luxi Sans"/>
          <w:b/>
          <w:sz w:val="30"/>
        </w:rPr>
      </w:pPr>
      <w:bookmarkStart w:id="188" w:name="_Toc147927864"/>
      <w:bookmarkStart w:id="189" w:name="_Toc147927988"/>
      <w:r w:rsidRPr="002F10CE">
        <w:rPr>
          <w:rFonts w:ascii="Arial" w:eastAsia="HG Mincho Light J" w:hAnsi="Arial" w:cs="Luxi Sans"/>
          <w:b/>
          <w:sz w:val="30"/>
        </w:rPr>
        <w:t>USA COMMITMENT TO PROMOTE SMALL BUSINESS PARTICIPATION PROCUREMENT PROGRAMS</w:t>
      </w:r>
      <w:bookmarkEnd w:id="188"/>
      <w:bookmarkEnd w:id="189"/>
      <w:r w:rsidRPr="002F10CE">
        <w:rPr>
          <w:rFonts w:ascii="Arial" w:eastAsia="HG Mincho Light J" w:hAnsi="Arial" w:cs="Luxi Sans"/>
          <w:b/>
          <w:sz w:val="30"/>
        </w:rPr>
        <w:br/>
      </w:r>
    </w:p>
    <w:p w14:paraId="7E23BDA3" w14:textId="77777777" w:rsidR="002F10CE" w:rsidRPr="002F10CE" w:rsidRDefault="002F10CE" w:rsidP="002F10CE">
      <w:pPr>
        <w:keepNext/>
        <w:spacing w:before="240" w:after="60"/>
        <w:outlineLvl w:val="1"/>
        <w:rPr>
          <w:rFonts w:ascii="Arial" w:hAnsi="Arial" w:cs="Arial"/>
          <w:b/>
          <w:bCs/>
          <w:iCs/>
          <w:sz w:val="24"/>
          <w:szCs w:val="28"/>
        </w:rPr>
      </w:pPr>
      <w:bookmarkStart w:id="190" w:name="_Toc147926297"/>
      <w:bookmarkStart w:id="191" w:name="_Toc147927145"/>
      <w:bookmarkStart w:id="192" w:name="_Toc147927865"/>
      <w:bookmarkStart w:id="193" w:name="_Toc147927989"/>
      <w:r w:rsidRPr="002F10CE">
        <w:rPr>
          <w:rFonts w:ascii="Arial" w:hAnsi="Arial" w:cs="Arial"/>
          <w:b/>
          <w:bCs/>
          <w:iCs/>
          <w:sz w:val="24"/>
          <w:szCs w:val="28"/>
        </w:rPr>
        <w:t>PREAMBLE</w:t>
      </w:r>
      <w:bookmarkEnd w:id="190"/>
      <w:bookmarkEnd w:id="191"/>
      <w:bookmarkEnd w:id="192"/>
      <w:bookmarkEnd w:id="193"/>
    </w:p>
    <w:p w14:paraId="7E23BDA4" w14:textId="77777777" w:rsidR="002F10CE" w:rsidRPr="002F10CE" w:rsidRDefault="002F10CE" w:rsidP="002F10CE">
      <w:pPr>
        <w:spacing w:after="120"/>
        <w:rPr>
          <w:rFonts w:ascii="Arial" w:hAnsi="Arial" w:cs="Arial"/>
        </w:rPr>
      </w:pPr>
      <w:r w:rsidRPr="004864CF">
        <w:rPr>
          <w:rFonts w:ascii="Arial" w:hAnsi="Arial" w:cs="Arial"/>
          <w:b/>
          <w:color w:val="800000"/>
          <w:u w:val="single"/>
          <w:shd w:val="clear" w:color="auto" w:fill="FFFF00"/>
        </w:rPr>
        <w:t>eTelic Inc.</w:t>
      </w:r>
      <w:r w:rsidRPr="002F10CE">
        <w:rPr>
          <w:rFonts w:ascii="Arial" w:hAnsi="Arial" w:cs="Arial"/>
        </w:rPr>
        <w:t xml:space="preserve"> provides commercial products and services to ordering activities. We are committed to promoting participation of small, small disadvantaged and women-owned small businesses in our contracts.  We pledge to provide opportunities to the small business community through reselling opportunities, mentor-protégé programs, joint ventures, teaming arrangements, and subcontracting.</w:t>
      </w:r>
    </w:p>
    <w:p w14:paraId="7E23BDA5" w14:textId="77777777" w:rsidR="002F10CE" w:rsidRPr="002F10CE" w:rsidRDefault="002F10CE" w:rsidP="002F10CE">
      <w:pPr>
        <w:keepNext/>
        <w:spacing w:before="240" w:after="60"/>
        <w:outlineLvl w:val="1"/>
        <w:rPr>
          <w:rFonts w:ascii="Arial" w:hAnsi="Arial" w:cs="Arial"/>
          <w:b/>
          <w:bCs/>
          <w:iCs/>
          <w:sz w:val="24"/>
          <w:szCs w:val="28"/>
        </w:rPr>
      </w:pPr>
      <w:bookmarkStart w:id="194" w:name="_Toc147926298"/>
      <w:bookmarkStart w:id="195" w:name="_Toc147927146"/>
      <w:bookmarkStart w:id="196" w:name="_Toc147927866"/>
      <w:bookmarkStart w:id="197" w:name="_Toc147927990"/>
      <w:r w:rsidRPr="002F10CE">
        <w:rPr>
          <w:rFonts w:ascii="Arial" w:hAnsi="Arial" w:cs="Arial"/>
          <w:b/>
          <w:bCs/>
          <w:iCs/>
          <w:sz w:val="24"/>
          <w:szCs w:val="28"/>
        </w:rPr>
        <w:t>COMMITMENT</w:t>
      </w:r>
      <w:bookmarkEnd w:id="194"/>
      <w:bookmarkEnd w:id="195"/>
      <w:bookmarkEnd w:id="196"/>
      <w:bookmarkEnd w:id="197"/>
    </w:p>
    <w:p w14:paraId="7E23BDA6" w14:textId="77777777" w:rsidR="002F10CE" w:rsidRPr="002F10CE" w:rsidRDefault="002F10CE" w:rsidP="002F10CE">
      <w:pPr>
        <w:spacing w:after="120"/>
        <w:rPr>
          <w:rFonts w:ascii="Arial" w:hAnsi="Arial" w:cs="Arial"/>
        </w:rPr>
      </w:pPr>
      <w:r w:rsidRPr="002F10CE">
        <w:rPr>
          <w:rFonts w:ascii="Arial" w:hAnsi="Arial" w:cs="Arial"/>
        </w:rPr>
        <w:t>To actively seek and partner with small businesses.</w:t>
      </w:r>
    </w:p>
    <w:p w14:paraId="7E23BDA7" w14:textId="279BC5A2" w:rsidR="002F10CE" w:rsidRPr="002F10CE" w:rsidRDefault="002F10CE" w:rsidP="002F10CE">
      <w:pPr>
        <w:spacing w:after="120"/>
        <w:rPr>
          <w:rFonts w:ascii="Arial" w:hAnsi="Arial" w:cs="Arial"/>
        </w:rPr>
      </w:pPr>
      <w:r w:rsidRPr="002F10CE">
        <w:rPr>
          <w:rFonts w:ascii="Arial" w:hAnsi="Arial" w:cs="Arial"/>
        </w:rPr>
        <w:t xml:space="preserve">To identify, qualify, </w:t>
      </w:r>
      <w:r w:rsidR="00527B22" w:rsidRPr="002F10CE">
        <w:rPr>
          <w:rFonts w:ascii="Arial" w:hAnsi="Arial" w:cs="Arial"/>
        </w:rPr>
        <w:t>mentor,</w:t>
      </w:r>
      <w:r w:rsidRPr="002F10CE">
        <w:rPr>
          <w:rFonts w:ascii="Arial" w:hAnsi="Arial" w:cs="Arial"/>
        </w:rPr>
        <w:t xml:space="preserve"> and develop small, small disadvantaged and women-owned small businesses by purchasing from these businesses whenever practical.</w:t>
      </w:r>
    </w:p>
    <w:p w14:paraId="7E23BDA8" w14:textId="77777777" w:rsidR="002F10CE" w:rsidRPr="002F10CE" w:rsidRDefault="002F10CE" w:rsidP="002F10CE">
      <w:pPr>
        <w:spacing w:after="120"/>
        <w:rPr>
          <w:rFonts w:ascii="Arial" w:hAnsi="Arial" w:cs="Arial"/>
        </w:rPr>
      </w:pPr>
      <w:r w:rsidRPr="002F10CE">
        <w:rPr>
          <w:rFonts w:ascii="Arial" w:hAnsi="Arial" w:cs="Arial"/>
        </w:rPr>
        <w:t>To develop and promote company policy initiatives that demonstrate our support for awarding contracts and subcontracts to small business concerns.</w:t>
      </w:r>
    </w:p>
    <w:p w14:paraId="7E23BDA9" w14:textId="77777777" w:rsidR="002F10CE" w:rsidRPr="002F10CE" w:rsidRDefault="002F10CE" w:rsidP="002F10CE">
      <w:pPr>
        <w:spacing w:after="120"/>
        <w:rPr>
          <w:rFonts w:ascii="Arial" w:hAnsi="Arial" w:cs="Arial"/>
        </w:rPr>
      </w:pPr>
      <w:r w:rsidRPr="002F10CE">
        <w:rPr>
          <w:rFonts w:ascii="Arial" w:hAnsi="Arial" w:cs="Arial"/>
        </w:rPr>
        <w:t>To undertake significant efforts to determine the potential of small, small disadvantaged and women-owned small business to supply products and services to our company.</w:t>
      </w:r>
    </w:p>
    <w:p w14:paraId="7E23BDAA" w14:textId="796B1AA4" w:rsidR="002F10CE" w:rsidRPr="002F10CE" w:rsidRDefault="002F10CE" w:rsidP="002F10CE">
      <w:pPr>
        <w:spacing w:after="120"/>
        <w:rPr>
          <w:rFonts w:ascii="Arial" w:hAnsi="Arial" w:cs="Arial"/>
        </w:rPr>
      </w:pPr>
      <w:r w:rsidRPr="002F10CE">
        <w:rPr>
          <w:rFonts w:ascii="Arial" w:hAnsi="Arial" w:cs="Arial"/>
        </w:rPr>
        <w:t xml:space="preserve">To </w:t>
      </w:r>
      <w:r w:rsidR="00527B22" w:rsidRPr="002F10CE">
        <w:rPr>
          <w:rFonts w:ascii="Arial" w:hAnsi="Arial" w:cs="Arial"/>
        </w:rPr>
        <w:t>ensure</w:t>
      </w:r>
      <w:r w:rsidRPr="002F10CE">
        <w:rPr>
          <w:rFonts w:ascii="Arial" w:hAnsi="Arial" w:cs="Arial"/>
        </w:rPr>
        <w:t xml:space="preserve"> procurement opportunities are designed to permit the maximum possible participation of small, small disadvantaged and women-owned small businesses.</w:t>
      </w:r>
    </w:p>
    <w:p w14:paraId="7E23BDAB" w14:textId="77777777" w:rsidR="002F10CE" w:rsidRPr="002F10CE" w:rsidRDefault="002F10CE" w:rsidP="002F10CE">
      <w:pPr>
        <w:spacing w:after="120"/>
        <w:rPr>
          <w:rFonts w:ascii="Arial" w:hAnsi="Arial" w:cs="Arial"/>
        </w:rPr>
      </w:pPr>
      <w:r w:rsidRPr="002F10CE">
        <w:rPr>
          <w:rFonts w:ascii="Arial" w:hAnsi="Arial" w:cs="Arial"/>
        </w:rPr>
        <w:t>To attend business opportunity workshops, minority business enterprise seminars, trade fairs, procurement conferences, etc., to identify and increase small businesses with whom to partner.</w:t>
      </w:r>
    </w:p>
    <w:p w14:paraId="7E23BDAC" w14:textId="77777777" w:rsidR="002F10CE" w:rsidRPr="002F10CE" w:rsidRDefault="002F10CE" w:rsidP="002F10CE">
      <w:pPr>
        <w:spacing w:after="120"/>
        <w:rPr>
          <w:rFonts w:ascii="Arial" w:hAnsi="Arial" w:cs="Arial"/>
        </w:rPr>
      </w:pPr>
      <w:r w:rsidRPr="002F10CE">
        <w:rPr>
          <w:rFonts w:ascii="Arial" w:hAnsi="Arial" w:cs="Arial"/>
        </w:rPr>
        <w:t>To publicize in our marketing publications our interest in meeting small businesses that may be interested in subcontracting opportunities.</w:t>
      </w:r>
    </w:p>
    <w:p w14:paraId="7E23BDAD" w14:textId="77777777" w:rsidR="002F10CE" w:rsidRPr="002F10CE" w:rsidRDefault="002F10CE" w:rsidP="002F10CE">
      <w:pPr>
        <w:spacing w:after="120"/>
        <w:rPr>
          <w:rFonts w:ascii="Arial" w:hAnsi="Arial" w:cs="Arial"/>
          <w:b/>
          <w:color w:val="800000"/>
          <w:u w:val="single"/>
          <w:shd w:val="clear" w:color="auto" w:fill="FFFF00"/>
        </w:rPr>
      </w:pPr>
      <w:r w:rsidRPr="002F10CE">
        <w:rPr>
          <w:rFonts w:ascii="Arial" w:hAnsi="Arial" w:cs="Arial"/>
        </w:rPr>
        <w:t xml:space="preserve">We signify our commitment to work in partnership with small, small disadvantaged and women-owned small businesses to promote and increase their participation in ordering activity contracts. To accelerate potential opportunities please contact </w:t>
      </w:r>
      <w:r w:rsidRPr="002F10CE">
        <w:rPr>
          <w:rFonts w:ascii="Arial" w:hAnsi="Arial" w:cs="Arial"/>
          <w:b/>
          <w:color w:val="800000"/>
          <w:u w:val="single"/>
          <w:shd w:val="clear" w:color="auto" w:fill="FFFF00"/>
        </w:rPr>
        <w:t>Mr. Mukul Paithane, President, Phone:  (804) 240-3395 , E-mail: mukul.paithane@etelic.com, Fax: (866)591.5906</w:t>
      </w:r>
    </w:p>
    <w:p w14:paraId="7E23BDAE" w14:textId="77777777" w:rsidR="002F10CE" w:rsidRPr="002F10CE" w:rsidRDefault="002F10CE" w:rsidP="002F10CE">
      <w:pPr>
        <w:spacing w:after="120"/>
        <w:rPr>
          <w:rFonts w:ascii="Arial" w:hAnsi="Arial" w:cs="Arial"/>
          <w:color w:val="0000FF"/>
        </w:rPr>
      </w:pPr>
    </w:p>
    <w:p w14:paraId="7E23BDAF" w14:textId="77777777" w:rsidR="002F10CE" w:rsidRPr="002F10CE" w:rsidRDefault="002F10CE" w:rsidP="002F10CE">
      <w:pPr>
        <w:keepNext/>
        <w:spacing w:before="240" w:after="120"/>
        <w:outlineLvl w:val="0"/>
        <w:rPr>
          <w:rFonts w:ascii="Arial" w:eastAsia="HG Mincho Light J" w:hAnsi="Arial" w:cs="Luxi Sans"/>
          <w:b/>
          <w:sz w:val="30"/>
        </w:rPr>
      </w:pPr>
      <w:bookmarkStart w:id="198" w:name="_Toc147927867"/>
      <w:bookmarkStart w:id="199" w:name="_Toc147927991"/>
    </w:p>
    <w:p w14:paraId="7E23BDB0" w14:textId="77777777" w:rsidR="002F10CE" w:rsidRPr="002F10CE" w:rsidRDefault="002F10CE" w:rsidP="002F10CE">
      <w:pPr>
        <w:keepNext/>
        <w:spacing w:before="240" w:after="120"/>
        <w:outlineLvl w:val="0"/>
        <w:rPr>
          <w:rFonts w:ascii="Arial" w:eastAsia="HG Mincho Light J" w:hAnsi="Arial" w:cs="Luxi Sans"/>
          <w:b/>
          <w:sz w:val="30"/>
        </w:rPr>
      </w:pPr>
    </w:p>
    <w:p w14:paraId="7E23BDB1" w14:textId="77777777" w:rsidR="002F10CE" w:rsidRPr="002F10CE" w:rsidRDefault="002F10CE" w:rsidP="002F10CE"/>
    <w:p w14:paraId="7E23BDB2" w14:textId="77777777" w:rsidR="002F10CE" w:rsidRPr="002F10CE" w:rsidRDefault="002F10CE" w:rsidP="002F10CE"/>
    <w:p w14:paraId="7E23BDB3" w14:textId="77777777" w:rsidR="002F10CE" w:rsidRPr="002F10CE" w:rsidRDefault="002F10CE" w:rsidP="002F10CE"/>
    <w:p w14:paraId="7E23BDB4" w14:textId="77777777" w:rsidR="002F10CE" w:rsidRPr="002F10CE" w:rsidRDefault="002F10CE" w:rsidP="002F10CE"/>
    <w:p w14:paraId="7E23BDB5" w14:textId="77777777" w:rsidR="002F10CE" w:rsidRPr="002F10CE" w:rsidRDefault="002F10CE" w:rsidP="002F10CE"/>
    <w:p w14:paraId="7E23BDB6" w14:textId="77777777" w:rsidR="002F10CE" w:rsidRPr="002F10CE" w:rsidRDefault="002F10CE" w:rsidP="002F10CE">
      <w:pPr>
        <w:keepNext/>
        <w:spacing w:before="240" w:after="120"/>
        <w:outlineLvl w:val="0"/>
        <w:rPr>
          <w:rFonts w:ascii="Arial" w:eastAsia="HG Mincho Light J" w:hAnsi="Arial" w:cs="Luxi Sans"/>
          <w:b/>
          <w:sz w:val="30"/>
        </w:rPr>
      </w:pPr>
    </w:p>
    <w:p w14:paraId="7E23BDB7" w14:textId="77777777" w:rsidR="002F10CE" w:rsidRPr="002F10CE" w:rsidRDefault="002F10CE" w:rsidP="002F10CE"/>
    <w:p w14:paraId="7E23BDB8" w14:textId="77777777" w:rsidR="002F10CE" w:rsidRPr="002F10CE" w:rsidRDefault="002F10CE" w:rsidP="002F10CE"/>
    <w:p w14:paraId="7E23BDB9" w14:textId="77777777" w:rsidR="002F10CE" w:rsidRPr="002F10CE" w:rsidRDefault="002F10CE" w:rsidP="002F10CE">
      <w:pPr>
        <w:keepNext/>
        <w:spacing w:before="240" w:after="120"/>
        <w:outlineLvl w:val="0"/>
        <w:rPr>
          <w:rFonts w:ascii="Arial" w:eastAsia="HG Mincho Light J" w:hAnsi="Arial" w:cs="Luxi Sans"/>
          <w:b/>
          <w:sz w:val="30"/>
        </w:rPr>
      </w:pPr>
      <w:r w:rsidRPr="002F10CE">
        <w:rPr>
          <w:rFonts w:ascii="Arial" w:eastAsia="HG Mincho Light J" w:hAnsi="Arial" w:cs="Luxi Sans"/>
          <w:b/>
          <w:sz w:val="30"/>
        </w:rPr>
        <w:t>BEST VALUE BLANKET PURCHASE AGREEMENT</w:t>
      </w:r>
      <w:r w:rsidRPr="002F10CE">
        <w:rPr>
          <w:rFonts w:ascii="Arial" w:eastAsia="HG Mincho Light J" w:hAnsi="Arial" w:cs="Luxi Sans"/>
          <w:b/>
          <w:sz w:val="30"/>
        </w:rPr>
        <w:br/>
        <w:t>FEDERAL SUPPLY SCHEDULE</w:t>
      </w:r>
      <w:bookmarkEnd w:id="198"/>
      <w:bookmarkEnd w:id="199"/>
      <w:r w:rsidRPr="002F10CE">
        <w:rPr>
          <w:rFonts w:ascii="Arial" w:eastAsia="HG Mincho Light J" w:hAnsi="Arial" w:cs="Luxi Sans"/>
          <w:b/>
          <w:sz w:val="30"/>
        </w:rPr>
        <w:br/>
      </w:r>
    </w:p>
    <w:p w14:paraId="7E23BDBA" w14:textId="77777777" w:rsidR="002F10CE" w:rsidRPr="002F10CE" w:rsidRDefault="002F10CE" w:rsidP="002F10CE">
      <w:pPr>
        <w:spacing w:after="120"/>
        <w:rPr>
          <w:rFonts w:ascii="Arial" w:hAnsi="Arial" w:cs="Arial"/>
        </w:rPr>
      </w:pPr>
      <w:r w:rsidRPr="002F10CE">
        <w:rPr>
          <w:rFonts w:ascii="Arial" w:hAnsi="Arial" w:cs="Arial"/>
        </w:rPr>
        <w:t>(Insert Customer Name)</w:t>
      </w:r>
    </w:p>
    <w:p w14:paraId="7E23BDBB" w14:textId="77777777" w:rsidR="002F10CE" w:rsidRPr="002F10CE" w:rsidRDefault="002F10CE" w:rsidP="002F10CE">
      <w:pPr>
        <w:spacing w:after="120"/>
        <w:rPr>
          <w:rFonts w:ascii="Arial" w:hAnsi="Arial" w:cs="Arial"/>
        </w:rPr>
      </w:pPr>
      <w:r w:rsidRPr="002F10CE">
        <w:rPr>
          <w:rFonts w:ascii="Arial" w:hAnsi="Arial" w:cs="Arial"/>
        </w:rPr>
        <w:t xml:space="preserve">In the spirit of the Federal Acquisition Streamlining Act   </w:t>
      </w:r>
      <w:r w:rsidRPr="002F10CE">
        <w:rPr>
          <w:rFonts w:ascii="Arial" w:hAnsi="Arial" w:cs="Arial"/>
          <w:u w:val="single"/>
        </w:rPr>
        <w:t>(ordering activity)</w:t>
      </w:r>
      <w:r w:rsidRPr="002F10CE">
        <w:rPr>
          <w:rFonts w:ascii="Arial" w:hAnsi="Arial" w:cs="Arial"/>
        </w:rPr>
        <w:t xml:space="preserve"> and (</w:t>
      </w:r>
      <w:r w:rsidRPr="002F10CE">
        <w:rPr>
          <w:rFonts w:ascii="Arial" w:hAnsi="Arial" w:cs="Arial"/>
          <w:u w:val="single"/>
        </w:rPr>
        <w:t>Contractor</w:t>
      </w:r>
      <w:r w:rsidRPr="002F10CE">
        <w:rPr>
          <w:rFonts w:ascii="Arial" w:hAnsi="Arial" w:cs="Arial"/>
        </w:rPr>
        <w:t>) enter into a cooperative agreement to further reduce the administrative costs of acquiring commercial items from the General Services Administration (GSA) Federal Supply Schedule Contract(s</w:t>
      </w:r>
      <w:r w:rsidRPr="002F10CE">
        <w:rPr>
          <w:rFonts w:ascii="Arial" w:hAnsi="Arial" w:cs="Arial"/>
          <w:shd w:val="clear" w:color="auto" w:fill="FFFF00"/>
        </w:rPr>
        <w:t xml:space="preserve">) </w:t>
      </w:r>
      <w:r w:rsidRPr="002F10CE">
        <w:rPr>
          <w:rFonts w:ascii="Arial" w:hAnsi="Arial" w:cs="Arial"/>
          <w:u w:val="single"/>
          <w:shd w:val="clear" w:color="auto" w:fill="FFFF00"/>
        </w:rPr>
        <w:t>____________</w:t>
      </w:r>
      <w:r w:rsidRPr="002F10CE">
        <w:rPr>
          <w:rFonts w:ascii="Arial" w:hAnsi="Arial" w:cs="Arial"/>
        </w:rPr>
        <w:t>.</w:t>
      </w:r>
    </w:p>
    <w:p w14:paraId="7E23BDBC" w14:textId="09699207" w:rsidR="002F10CE" w:rsidRPr="002F10CE" w:rsidRDefault="002F10CE" w:rsidP="002F10CE">
      <w:pPr>
        <w:spacing w:after="120"/>
        <w:rPr>
          <w:rFonts w:ascii="Arial" w:hAnsi="Arial" w:cs="Arial"/>
        </w:rPr>
      </w:pPr>
      <w:r w:rsidRPr="002F10CE">
        <w:rPr>
          <w:rFonts w:ascii="Arial" w:hAnsi="Arial" w:cs="Arial"/>
        </w:rPr>
        <w:t xml:space="preserve">Federal Supply Schedule contract BPAs eliminate contracting and open market costs such as: search for sources; the development of technical documents, </w:t>
      </w:r>
      <w:r w:rsidR="00527B22" w:rsidRPr="002F10CE">
        <w:rPr>
          <w:rFonts w:ascii="Arial" w:hAnsi="Arial" w:cs="Arial"/>
        </w:rPr>
        <w:t>solicitations,</w:t>
      </w:r>
      <w:r w:rsidRPr="002F10CE">
        <w:rPr>
          <w:rFonts w:ascii="Arial" w:hAnsi="Arial" w:cs="Arial"/>
        </w:rPr>
        <w:t xml:space="preserve"> and the evaluation of offers.  Teaming Arrangements are permitted with Federal Supply Schedule Contractors in accordance with Federal Acquisition Regulation (FAR) 9.6. </w:t>
      </w:r>
    </w:p>
    <w:p w14:paraId="7E23BDBD" w14:textId="77777777" w:rsidR="002F10CE" w:rsidRPr="002F10CE" w:rsidRDefault="002F10CE" w:rsidP="002F10CE">
      <w:pPr>
        <w:spacing w:after="120"/>
        <w:rPr>
          <w:rFonts w:ascii="Arial" w:hAnsi="Arial" w:cs="Arial"/>
        </w:rPr>
      </w:pPr>
      <w:r w:rsidRPr="002F10CE">
        <w:rPr>
          <w:rFonts w:ascii="Arial" w:hAnsi="Arial" w:cs="Arial"/>
        </w:rPr>
        <w:t>This BPA will further decrease costs, reduce paperwork, and save time by eliminating the need for repetitive, individual purchases from the schedule contract.  The end result is to create a purchasing mechanism for the ordering activity that works better and costs less.</w:t>
      </w:r>
    </w:p>
    <w:p w14:paraId="7E23BDBE" w14:textId="77777777" w:rsidR="002F10CE" w:rsidRPr="002F10CE" w:rsidRDefault="002F10CE" w:rsidP="002F10CE">
      <w:pPr>
        <w:spacing w:after="120"/>
        <w:rPr>
          <w:rFonts w:ascii="Arial" w:hAnsi="Arial" w:cs="Arial"/>
        </w:rPr>
      </w:pPr>
    </w:p>
    <w:p w14:paraId="7E23BDBF" w14:textId="77777777" w:rsidR="002F10CE" w:rsidRPr="002F10CE" w:rsidRDefault="002F10CE" w:rsidP="002F10CE">
      <w:pPr>
        <w:spacing w:after="120"/>
        <w:rPr>
          <w:rFonts w:ascii="Arial" w:hAnsi="Arial" w:cs="Arial"/>
        </w:rPr>
      </w:pPr>
      <w:r w:rsidRPr="002F10CE">
        <w:rPr>
          <w:rFonts w:ascii="Arial" w:hAnsi="Arial" w:cs="Arial"/>
        </w:rPr>
        <w:t>Signatures</w:t>
      </w:r>
    </w:p>
    <w:p w14:paraId="7E23BDC0" w14:textId="77777777" w:rsidR="002F10CE" w:rsidRPr="002F10CE" w:rsidRDefault="002F10CE" w:rsidP="002F10CE">
      <w:pPr>
        <w:spacing w:after="120"/>
        <w:rPr>
          <w:rFonts w:ascii="Arial" w:hAnsi="Arial" w:cs="Arial"/>
        </w:rPr>
      </w:pPr>
    </w:p>
    <w:p w14:paraId="7E23BDC1" w14:textId="77777777" w:rsidR="002F10CE" w:rsidRPr="002F10CE" w:rsidRDefault="002F10CE" w:rsidP="002F10CE">
      <w:pPr>
        <w:tabs>
          <w:tab w:val="left" w:pos="2880"/>
          <w:tab w:val="left" w:pos="3780"/>
          <w:tab w:val="left" w:pos="4860"/>
          <w:tab w:val="left" w:pos="7560"/>
          <w:tab w:val="left" w:pos="8640"/>
        </w:tabs>
        <w:spacing w:after="120"/>
        <w:rPr>
          <w:rFonts w:ascii="Arial" w:hAnsi="Arial" w:cs="Arial"/>
        </w:rPr>
      </w:pPr>
      <w:r w:rsidRPr="002F10CE">
        <w:rPr>
          <w:rFonts w:ascii="Arial" w:hAnsi="Arial" w:cs="Arial"/>
          <w:u w:val="single"/>
        </w:rPr>
        <w:tab/>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tab/>
      </w:r>
      <w:r w:rsidRPr="002F10CE">
        <w:rPr>
          <w:rFonts w:ascii="Arial" w:hAnsi="Arial" w:cs="Arial"/>
        </w:rPr>
        <w:br/>
        <w:t>Ordering Activity</w:t>
      </w:r>
      <w:r w:rsidRPr="002F10CE">
        <w:rPr>
          <w:rFonts w:ascii="Arial" w:hAnsi="Arial" w:cs="Arial"/>
        </w:rPr>
        <w:tab/>
        <w:t>Date</w:t>
      </w:r>
      <w:r w:rsidRPr="002F10CE">
        <w:rPr>
          <w:rFonts w:ascii="Arial" w:hAnsi="Arial" w:cs="Arial"/>
        </w:rPr>
        <w:tab/>
      </w:r>
      <w:r w:rsidRPr="002F10CE">
        <w:rPr>
          <w:rFonts w:ascii="Arial" w:hAnsi="Arial" w:cs="Arial"/>
        </w:rPr>
        <w:tab/>
        <w:t>Contractor</w:t>
      </w:r>
      <w:r w:rsidRPr="002F10CE">
        <w:rPr>
          <w:rFonts w:ascii="Arial" w:hAnsi="Arial" w:cs="Arial"/>
        </w:rPr>
        <w:tab/>
        <w:t>Date</w:t>
      </w:r>
    </w:p>
    <w:p w14:paraId="7E23BDC2" w14:textId="77777777" w:rsidR="002F10CE" w:rsidRPr="002F10CE" w:rsidRDefault="002F10CE" w:rsidP="002F10CE">
      <w:pPr>
        <w:spacing w:after="120"/>
        <w:rPr>
          <w:rFonts w:ascii="Arial" w:hAnsi="Arial" w:cs="Arial"/>
        </w:rPr>
      </w:pPr>
    </w:p>
    <w:p w14:paraId="7E23BDC3" w14:textId="77777777" w:rsidR="002F10CE" w:rsidRPr="002F10CE" w:rsidRDefault="002F10CE" w:rsidP="002F10CE">
      <w:pPr>
        <w:rPr>
          <w:rFonts w:ascii="Arial" w:hAnsi="Arial" w:cs="Arial"/>
        </w:rPr>
      </w:pPr>
      <w:r w:rsidRPr="002F10CE">
        <w:br w:type="page"/>
      </w:r>
    </w:p>
    <w:p w14:paraId="7E23BDC4" w14:textId="77777777" w:rsidR="002F10CE" w:rsidRPr="002F10CE" w:rsidRDefault="002F10CE" w:rsidP="002F10CE">
      <w:pPr>
        <w:spacing w:after="120"/>
        <w:jc w:val="right"/>
        <w:rPr>
          <w:rFonts w:ascii="Arial" w:hAnsi="Arial" w:cs="Arial"/>
        </w:rPr>
      </w:pPr>
      <w:r w:rsidRPr="002F10CE">
        <w:rPr>
          <w:rFonts w:ascii="Arial" w:hAnsi="Arial" w:cs="Arial"/>
        </w:rPr>
        <w:lastRenderedPageBreak/>
        <w:t>BPA NUMBER_____________</w:t>
      </w:r>
    </w:p>
    <w:p w14:paraId="7E23BDC5" w14:textId="77777777" w:rsidR="002F10CE" w:rsidRPr="002F10CE" w:rsidRDefault="002F10CE" w:rsidP="002F10CE">
      <w:pPr>
        <w:spacing w:before="120" w:after="120"/>
        <w:jc w:val="center"/>
        <w:rPr>
          <w:rFonts w:ascii="Arial" w:hAnsi="Arial" w:cs="Arial"/>
        </w:rPr>
      </w:pPr>
      <w:r w:rsidRPr="002F10CE">
        <w:rPr>
          <w:rFonts w:ascii="Arial" w:hAnsi="Arial" w:cs="Arial"/>
        </w:rPr>
        <w:t>(CUSTOMER NAME)</w:t>
      </w:r>
      <w:r w:rsidRPr="002F10CE">
        <w:rPr>
          <w:rFonts w:ascii="Arial" w:hAnsi="Arial" w:cs="Arial"/>
        </w:rPr>
        <w:br/>
        <w:t>BLANKET PURCHASE AGREEMENT</w:t>
      </w:r>
    </w:p>
    <w:p w14:paraId="7E23BDC6" w14:textId="77777777" w:rsidR="002F10CE" w:rsidRPr="002F10CE" w:rsidRDefault="002F10CE" w:rsidP="002F10CE">
      <w:pPr>
        <w:spacing w:after="120"/>
        <w:rPr>
          <w:rFonts w:ascii="Arial" w:hAnsi="Arial" w:cs="Arial"/>
        </w:rPr>
      </w:pPr>
      <w:r w:rsidRPr="002F10CE">
        <w:rPr>
          <w:rFonts w:ascii="Arial" w:hAnsi="Arial" w:cs="Arial"/>
        </w:rPr>
        <w:t>Pursuant to GSA Federal Supply Schedule Contract Number(s)</w:t>
      </w:r>
      <w:r w:rsidRPr="002F10CE">
        <w:rPr>
          <w:rFonts w:ascii="Arial" w:hAnsi="Arial" w:cs="Arial"/>
          <w:u w:val="single"/>
        </w:rPr>
        <w:t>________________________</w:t>
      </w:r>
      <w:r w:rsidRPr="002F10CE">
        <w:rPr>
          <w:rFonts w:ascii="Arial" w:hAnsi="Arial" w:cs="Arial"/>
        </w:rPr>
        <w:t>, Blanket Purchase Agreements, the Contractor agrees to the following terms of a Blanket Purchase Agreement (BPA) EXCLUSIVELY WITH (ordering activity):</w:t>
      </w:r>
    </w:p>
    <w:p w14:paraId="7E23BDC7" w14:textId="77777777" w:rsidR="002F10CE" w:rsidRPr="002F10CE" w:rsidRDefault="002F10CE" w:rsidP="002F10CE">
      <w:pPr>
        <w:spacing w:after="120"/>
        <w:rPr>
          <w:rFonts w:ascii="Arial" w:hAnsi="Arial" w:cs="Arial"/>
        </w:rPr>
      </w:pPr>
      <w:r w:rsidRPr="002F10CE">
        <w:rPr>
          <w:rFonts w:ascii="Arial" w:hAnsi="Arial" w:cs="Arial"/>
        </w:rPr>
        <w:t>(1)</w:t>
      </w:r>
      <w:r w:rsidRPr="002F10CE">
        <w:rPr>
          <w:rFonts w:ascii="Arial" w:hAnsi="Arial" w:cs="Arial"/>
        </w:rPr>
        <w:tab/>
        <w:t>The following contract items can be ordered under this BPA. All orders placed against this BPA are subject to the terms and conditions of the contract, except as noted below:</w:t>
      </w:r>
    </w:p>
    <w:p w14:paraId="7E23BDC8" w14:textId="77777777" w:rsidR="002F10CE" w:rsidRPr="002F10CE" w:rsidRDefault="002F10CE" w:rsidP="002F10CE">
      <w:pPr>
        <w:tabs>
          <w:tab w:val="left" w:pos="3960"/>
          <w:tab w:val="left" w:pos="5040"/>
          <w:tab w:val="left" w:pos="8100"/>
        </w:tabs>
        <w:spacing w:after="120"/>
        <w:ind w:left="720"/>
        <w:rPr>
          <w:rFonts w:ascii="Arial" w:hAnsi="Arial" w:cs="Arial"/>
          <w:u w:val="single"/>
        </w:rPr>
      </w:pPr>
      <w:r w:rsidRPr="002F10CE">
        <w:rPr>
          <w:rFonts w:ascii="Arial" w:hAnsi="Arial" w:cs="Arial"/>
        </w:rPr>
        <w:t>MODEL NUMBER/PART NUMBER</w:t>
      </w:r>
      <w:r w:rsidRPr="002F10CE">
        <w:rPr>
          <w:rFonts w:ascii="Arial" w:hAnsi="Arial" w:cs="Arial"/>
        </w:rPr>
        <w:tab/>
      </w:r>
      <w:r w:rsidRPr="002F10CE">
        <w:rPr>
          <w:rFonts w:ascii="Arial" w:hAnsi="Arial" w:cs="Arial"/>
        </w:rPr>
        <w:tab/>
        <w:t>*SPECIAL BPA DISCOUNT/PRICE</w:t>
      </w:r>
      <w:r w:rsidRPr="002F10CE">
        <w:rPr>
          <w:rFonts w:ascii="Arial" w:hAnsi="Arial" w:cs="Arial"/>
        </w:rPr>
        <w:br/>
      </w:r>
      <w:r w:rsidRPr="002F10CE">
        <w:rPr>
          <w:rFonts w:ascii="Arial" w:hAnsi="Arial" w:cs="Arial"/>
        </w:rPr>
        <w:br/>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br/>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br/>
      </w:r>
      <w:r w:rsidRPr="002F10CE">
        <w:rPr>
          <w:rFonts w:ascii="Arial" w:hAnsi="Arial" w:cs="Arial"/>
          <w:u w:val="single"/>
        </w:rPr>
        <w:tab/>
      </w:r>
      <w:r w:rsidRPr="002F10CE">
        <w:rPr>
          <w:rFonts w:ascii="Arial" w:hAnsi="Arial" w:cs="Arial"/>
        </w:rPr>
        <w:tab/>
      </w:r>
      <w:r w:rsidRPr="002F10CE">
        <w:rPr>
          <w:rFonts w:ascii="Arial" w:hAnsi="Arial" w:cs="Arial"/>
          <w:u w:val="single"/>
        </w:rPr>
        <w:tab/>
      </w:r>
    </w:p>
    <w:p w14:paraId="7E23BDC9" w14:textId="77777777" w:rsidR="002F10CE" w:rsidRPr="002F10CE" w:rsidRDefault="002F10CE" w:rsidP="002F10CE">
      <w:pPr>
        <w:spacing w:after="120"/>
        <w:rPr>
          <w:rFonts w:ascii="Arial" w:hAnsi="Arial" w:cs="Arial"/>
        </w:rPr>
      </w:pPr>
      <w:r w:rsidRPr="002F10CE">
        <w:rPr>
          <w:rFonts w:ascii="Arial" w:hAnsi="Arial" w:cs="Arial"/>
        </w:rPr>
        <w:t>(2)</w:t>
      </w:r>
      <w:r w:rsidRPr="002F10CE">
        <w:rPr>
          <w:rFonts w:ascii="Arial" w:hAnsi="Arial" w:cs="Arial"/>
        </w:rPr>
        <w:tab/>
        <w:t xml:space="preserve">Delivery:  </w:t>
      </w:r>
    </w:p>
    <w:p w14:paraId="7E23BDCA" w14:textId="77777777" w:rsidR="002F10CE" w:rsidRPr="002F10CE" w:rsidRDefault="002F10CE" w:rsidP="002F10CE">
      <w:pPr>
        <w:tabs>
          <w:tab w:val="left" w:pos="3960"/>
          <w:tab w:val="left" w:pos="5040"/>
          <w:tab w:val="left" w:pos="8100"/>
        </w:tabs>
        <w:spacing w:after="120"/>
        <w:ind w:left="720"/>
        <w:rPr>
          <w:rFonts w:ascii="Arial" w:hAnsi="Arial" w:cs="Arial"/>
          <w:u w:val="single"/>
        </w:rPr>
      </w:pPr>
      <w:r w:rsidRPr="002F10CE">
        <w:rPr>
          <w:rFonts w:ascii="Arial" w:hAnsi="Arial" w:cs="Arial"/>
        </w:rPr>
        <w:t>DESTINATION</w:t>
      </w:r>
      <w:r w:rsidRPr="002F10CE">
        <w:rPr>
          <w:rFonts w:ascii="Arial" w:hAnsi="Arial" w:cs="Arial"/>
        </w:rPr>
        <w:tab/>
      </w:r>
      <w:r w:rsidRPr="002F10CE">
        <w:rPr>
          <w:rFonts w:ascii="Arial" w:hAnsi="Arial" w:cs="Arial"/>
        </w:rPr>
        <w:tab/>
        <w:t>DELIVERY SCHEDULES / DATES</w:t>
      </w:r>
      <w:r w:rsidRPr="002F10CE">
        <w:rPr>
          <w:rFonts w:ascii="Arial" w:hAnsi="Arial" w:cs="Arial"/>
        </w:rPr>
        <w:br/>
      </w:r>
      <w:r w:rsidRPr="002F10CE">
        <w:rPr>
          <w:rFonts w:ascii="Arial" w:hAnsi="Arial" w:cs="Arial"/>
        </w:rPr>
        <w:br/>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br/>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br/>
      </w:r>
      <w:r w:rsidRPr="002F10CE">
        <w:rPr>
          <w:rFonts w:ascii="Arial" w:hAnsi="Arial" w:cs="Arial"/>
          <w:u w:val="single"/>
        </w:rPr>
        <w:tab/>
      </w:r>
      <w:r w:rsidRPr="002F10CE">
        <w:rPr>
          <w:rFonts w:ascii="Arial" w:hAnsi="Arial" w:cs="Arial"/>
        </w:rPr>
        <w:tab/>
      </w:r>
      <w:r w:rsidRPr="002F10CE">
        <w:rPr>
          <w:rFonts w:ascii="Arial" w:hAnsi="Arial" w:cs="Arial"/>
          <w:u w:val="single"/>
        </w:rPr>
        <w:tab/>
      </w:r>
    </w:p>
    <w:p w14:paraId="7E23BDCB" w14:textId="77777777" w:rsidR="002F10CE" w:rsidRPr="002F10CE" w:rsidRDefault="002F10CE" w:rsidP="002F10CE">
      <w:pPr>
        <w:spacing w:after="120"/>
        <w:rPr>
          <w:rFonts w:ascii="Arial" w:hAnsi="Arial" w:cs="Arial"/>
        </w:rPr>
      </w:pPr>
      <w:r w:rsidRPr="002F10CE">
        <w:rPr>
          <w:rFonts w:ascii="Arial" w:hAnsi="Arial" w:cs="Arial"/>
        </w:rPr>
        <w:t>(3)</w:t>
      </w:r>
      <w:r w:rsidRPr="002F10CE">
        <w:rPr>
          <w:rFonts w:ascii="Arial" w:hAnsi="Arial" w:cs="Arial"/>
        </w:rPr>
        <w:tab/>
        <w:t>The ordering activity estimates, but does not guarantee, that the volume of purchases through this agreement will be _________________________.</w:t>
      </w:r>
    </w:p>
    <w:p w14:paraId="7E23BDCC" w14:textId="77777777" w:rsidR="002F10CE" w:rsidRPr="002F10CE" w:rsidRDefault="002F10CE" w:rsidP="002F10CE">
      <w:pPr>
        <w:spacing w:after="120"/>
        <w:rPr>
          <w:rFonts w:ascii="Arial" w:hAnsi="Arial" w:cs="Arial"/>
        </w:rPr>
      </w:pPr>
      <w:r w:rsidRPr="002F10CE">
        <w:rPr>
          <w:rFonts w:ascii="Arial" w:hAnsi="Arial" w:cs="Arial"/>
        </w:rPr>
        <w:t>(4)</w:t>
      </w:r>
      <w:r w:rsidRPr="002F10CE">
        <w:rPr>
          <w:rFonts w:ascii="Arial" w:hAnsi="Arial" w:cs="Arial"/>
        </w:rPr>
        <w:tab/>
        <w:t>This BPA does not obligate any funds.</w:t>
      </w:r>
    </w:p>
    <w:p w14:paraId="7E23BDCD" w14:textId="77777777" w:rsidR="002F10CE" w:rsidRPr="002F10CE" w:rsidRDefault="002F10CE" w:rsidP="002F10CE">
      <w:pPr>
        <w:spacing w:after="120"/>
        <w:rPr>
          <w:rFonts w:ascii="Arial" w:hAnsi="Arial" w:cs="Arial"/>
        </w:rPr>
      </w:pPr>
      <w:r w:rsidRPr="002F10CE">
        <w:rPr>
          <w:rFonts w:ascii="Arial" w:hAnsi="Arial" w:cs="Arial"/>
        </w:rPr>
        <w:t>(5)</w:t>
      </w:r>
      <w:r w:rsidRPr="002F10CE">
        <w:rPr>
          <w:rFonts w:ascii="Arial" w:hAnsi="Arial" w:cs="Arial"/>
        </w:rPr>
        <w:tab/>
        <w:t>This BPA expires on _________________ or at the end of the contract period, whichever is earlier.</w:t>
      </w:r>
    </w:p>
    <w:p w14:paraId="7E23BDCE" w14:textId="77777777" w:rsidR="002F10CE" w:rsidRPr="002F10CE" w:rsidRDefault="002F10CE" w:rsidP="002F10CE">
      <w:pPr>
        <w:spacing w:after="120"/>
        <w:rPr>
          <w:rFonts w:ascii="Arial" w:hAnsi="Arial" w:cs="Arial"/>
        </w:rPr>
      </w:pPr>
      <w:r w:rsidRPr="002F10CE">
        <w:rPr>
          <w:rFonts w:ascii="Arial" w:hAnsi="Arial" w:cs="Arial"/>
        </w:rPr>
        <w:t>(6)</w:t>
      </w:r>
      <w:r w:rsidRPr="002F10CE">
        <w:rPr>
          <w:rFonts w:ascii="Arial" w:hAnsi="Arial" w:cs="Arial"/>
        </w:rPr>
        <w:tab/>
        <w:t>The following office(s) is hereby authorized to place orders under this BPA:</w:t>
      </w:r>
    </w:p>
    <w:p w14:paraId="7E23BDCF" w14:textId="77777777" w:rsidR="002F10CE" w:rsidRPr="002F10CE" w:rsidRDefault="002F10CE" w:rsidP="002F10CE">
      <w:pPr>
        <w:tabs>
          <w:tab w:val="left" w:pos="3960"/>
          <w:tab w:val="left" w:pos="5040"/>
          <w:tab w:val="left" w:pos="8100"/>
        </w:tabs>
        <w:spacing w:after="120"/>
        <w:ind w:left="720"/>
        <w:rPr>
          <w:rFonts w:ascii="Arial" w:hAnsi="Arial" w:cs="Arial"/>
          <w:u w:val="single"/>
        </w:rPr>
      </w:pPr>
      <w:r w:rsidRPr="002F10CE">
        <w:rPr>
          <w:rFonts w:ascii="Arial" w:hAnsi="Arial" w:cs="Arial"/>
        </w:rPr>
        <w:t>OFFICE</w:t>
      </w:r>
      <w:r w:rsidRPr="002F10CE">
        <w:rPr>
          <w:rFonts w:ascii="Arial" w:hAnsi="Arial" w:cs="Arial"/>
        </w:rPr>
        <w:tab/>
      </w:r>
      <w:r w:rsidRPr="002F10CE">
        <w:rPr>
          <w:rFonts w:ascii="Arial" w:hAnsi="Arial" w:cs="Arial"/>
        </w:rPr>
        <w:tab/>
        <w:t>POINT OF CONTACT</w:t>
      </w:r>
      <w:r w:rsidRPr="002F10CE">
        <w:rPr>
          <w:rFonts w:ascii="Arial" w:hAnsi="Arial" w:cs="Arial"/>
        </w:rPr>
        <w:br/>
      </w:r>
      <w:r w:rsidRPr="002F10CE">
        <w:rPr>
          <w:rFonts w:ascii="Arial" w:hAnsi="Arial" w:cs="Arial"/>
        </w:rPr>
        <w:br/>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br/>
      </w:r>
      <w:r w:rsidRPr="002F10CE">
        <w:rPr>
          <w:rFonts w:ascii="Arial" w:hAnsi="Arial" w:cs="Arial"/>
          <w:u w:val="single"/>
        </w:rPr>
        <w:tab/>
      </w:r>
      <w:r w:rsidRPr="002F10CE">
        <w:rPr>
          <w:rFonts w:ascii="Arial" w:hAnsi="Arial" w:cs="Arial"/>
        </w:rPr>
        <w:tab/>
      </w:r>
      <w:r w:rsidRPr="002F10CE">
        <w:rPr>
          <w:rFonts w:ascii="Arial" w:hAnsi="Arial" w:cs="Arial"/>
          <w:u w:val="single"/>
        </w:rPr>
        <w:tab/>
      </w:r>
      <w:r w:rsidRPr="002F10CE">
        <w:rPr>
          <w:rFonts w:ascii="Arial" w:hAnsi="Arial" w:cs="Arial"/>
          <w:u w:val="single"/>
        </w:rPr>
        <w:br/>
      </w:r>
      <w:r w:rsidRPr="002F10CE">
        <w:rPr>
          <w:rFonts w:ascii="Arial" w:hAnsi="Arial" w:cs="Arial"/>
          <w:u w:val="single"/>
        </w:rPr>
        <w:tab/>
      </w:r>
      <w:r w:rsidRPr="002F10CE">
        <w:rPr>
          <w:rFonts w:ascii="Arial" w:hAnsi="Arial" w:cs="Arial"/>
        </w:rPr>
        <w:tab/>
      </w:r>
      <w:r w:rsidRPr="002F10CE">
        <w:rPr>
          <w:rFonts w:ascii="Arial" w:hAnsi="Arial" w:cs="Arial"/>
          <w:u w:val="single"/>
        </w:rPr>
        <w:tab/>
      </w:r>
    </w:p>
    <w:p w14:paraId="7E23BDD0" w14:textId="77777777" w:rsidR="002F10CE" w:rsidRPr="002F10CE" w:rsidRDefault="002F10CE" w:rsidP="002F10CE">
      <w:pPr>
        <w:spacing w:after="120"/>
        <w:rPr>
          <w:rFonts w:ascii="Arial" w:hAnsi="Arial" w:cs="Arial"/>
        </w:rPr>
      </w:pPr>
      <w:r w:rsidRPr="002F10CE">
        <w:rPr>
          <w:rFonts w:ascii="Arial" w:hAnsi="Arial" w:cs="Arial"/>
        </w:rPr>
        <w:t>(7)</w:t>
      </w:r>
      <w:r w:rsidRPr="002F10CE">
        <w:rPr>
          <w:rFonts w:ascii="Arial" w:hAnsi="Arial" w:cs="Arial"/>
        </w:rPr>
        <w:tab/>
        <w:t xml:space="preserve">Orders will be placed against this BPA via Electronic Data Interchange (EDI), FAX, or paper.     </w:t>
      </w:r>
    </w:p>
    <w:p w14:paraId="7E23BDD1" w14:textId="77777777" w:rsidR="002F10CE" w:rsidRPr="002F10CE" w:rsidRDefault="002F10CE" w:rsidP="002F10CE">
      <w:pPr>
        <w:spacing w:after="120"/>
        <w:rPr>
          <w:rFonts w:ascii="Arial" w:hAnsi="Arial" w:cs="Arial"/>
        </w:rPr>
      </w:pPr>
      <w:r w:rsidRPr="002F10CE">
        <w:rPr>
          <w:rFonts w:ascii="Arial" w:hAnsi="Arial" w:cs="Arial"/>
        </w:rPr>
        <w:t>(8)</w:t>
      </w:r>
      <w:r w:rsidRPr="002F10CE">
        <w:rPr>
          <w:rFonts w:ascii="Arial" w:hAnsi="Arial" w:cs="Arial"/>
        </w:rPr>
        <w:tab/>
        <w:t>Unless otherwise agreed to, all deliveries under this BPA must be accompanied by delivery tickets or sales slips that must contain the following information as a minimum:</w:t>
      </w:r>
    </w:p>
    <w:p w14:paraId="7E23BDD2" w14:textId="77777777" w:rsidR="002F10CE" w:rsidRPr="002F10CE" w:rsidRDefault="002F10CE" w:rsidP="002F10CE">
      <w:pPr>
        <w:spacing w:after="120"/>
        <w:ind w:left="720"/>
        <w:rPr>
          <w:rFonts w:ascii="Arial" w:hAnsi="Arial" w:cs="Arial"/>
        </w:rPr>
      </w:pPr>
      <w:r w:rsidRPr="002F10CE">
        <w:rPr>
          <w:rFonts w:ascii="Arial" w:hAnsi="Arial" w:cs="Arial"/>
        </w:rPr>
        <w:t>(a)</w:t>
      </w:r>
      <w:r w:rsidRPr="002F10CE">
        <w:rPr>
          <w:rFonts w:ascii="Arial" w:hAnsi="Arial" w:cs="Arial"/>
        </w:rPr>
        <w:tab/>
        <w:t>Name of Contractor;</w:t>
      </w:r>
    </w:p>
    <w:p w14:paraId="7E23BDD3" w14:textId="77777777" w:rsidR="002F10CE" w:rsidRPr="002F10CE" w:rsidRDefault="002F10CE" w:rsidP="002F10CE">
      <w:pPr>
        <w:spacing w:after="120"/>
        <w:ind w:left="720"/>
        <w:rPr>
          <w:rFonts w:ascii="Arial" w:hAnsi="Arial" w:cs="Arial"/>
        </w:rPr>
      </w:pPr>
      <w:r w:rsidRPr="002F10CE">
        <w:rPr>
          <w:rFonts w:ascii="Arial" w:hAnsi="Arial" w:cs="Arial"/>
        </w:rPr>
        <w:t>(b)</w:t>
      </w:r>
      <w:r w:rsidRPr="002F10CE">
        <w:rPr>
          <w:rFonts w:ascii="Arial" w:hAnsi="Arial" w:cs="Arial"/>
        </w:rPr>
        <w:tab/>
        <w:t>Contract Number;</w:t>
      </w:r>
    </w:p>
    <w:p w14:paraId="7E23BDD4" w14:textId="77777777" w:rsidR="002F10CE" w:rsidRPr="002F10CE" w:rsidRDefault="002F10CE" w:rsidP="002F10CE">
      <w:pPr>
        <w:spacing w:after="120"/>
        <w:ind w:left="720"/>
        <w:rPr>
          <w:rFonts w:ascii="Arial" w:hAnsi="Arial" w:cs="Arial"/>
        </w:rPr>
      </w:pPr>
      <w:r w:rsidRPr="002F10CE">
        <w:rPr>
          <w:rFonts w:ascii="Arial" w:hAnsi="Arial" w:cs="Arial"/>
        </w:rPr>
        <w:t>(c)</w:t>
      </w:r>
      <w:r w:rsidRPr="002F10CE">
        <w:rPr>
          <w:rFonts w:ascii="Arial" w:hAnsi="Arial" w:cs="Arial"/>
        </w:rPr>
        <w:tab/>
        <w:t xml:space="preserve">BPA Number; </w:t>
      </w:r>
    </w:p>
    <w:p w14:paraId="7E23BDD5" w14:textId="77777777" w:rsidR="002F10CE" w:rsidRPr="002F10CE" w:rsidRDefault="002F10CE" w:rsidP="002F10CE">
      <w:pPr>
        <w:spacing w:after="120"/>
        <w:ind w:left="720"/>
        <w:rPr>
          <w:rFonts w:ascii="Arial" w:hAnsi="Arial" w:cs="Arial"/>
        </w:rPr>
      </w:pPr>
      <w:r w:rsidRPr="002F10CE">
        <w:rPr>
          <w:rFonts w:ascii="Arial" w:hAnsi="Arial" w:cs="Arial"/>
        </w:rPr>
        <w:t>(d)</w:t>
      </w:r>
      <w:r w:rsidRPr="002F10CE">
        <w:rPr>
          <w:rFonts w:ascii="Arial" w:hAnsi="Arial" w:cs="Arial"/>
        </w:rPr>
        <w:tab/>
        <w:t>Model Number or National Stock Number (NSN);</w:t>
      </w:r>
    </w:p>
    <w:p w14:paraId="7E23BDD6" w14:textId="77777777" w:rsidR="002F10CE" w:rsidRPr="002F10CE" w:rsidRDefault="002F10CE" w:rsidP="002F10CE">
      <w:pPr>
        <w:spacing w:after="120"/>
        <w:ind w:left="720"/>
        <w:rPr>
          <w:rFonts w:ascii="Arial" w:hAnsi="Arial" w:cs="Arial"/>
        </w:rPr>
      </w:pPr>
      <w:r w:rsidRPr="002F10CE">
        <w:rPr>
          <w:rFonts w:ascii="Arial" w:hAnsi="Arial" w:cs="Arial"/>
        </w:rPr>
        <w:t>(e)</w:t>
      </w:r>
      <w:r w:rsidRPr="002F10CE">
        <w:rPr>
          <w:rFonts w:ascii="Arial" w:hAnsi="Arial" w:cs="Arial"/>
        </w:rPr>
        <w:tab/>
        <w:t>Purchase Order Number;</w:t>
      </w:r>
    </w:p>
    <w:p w14:paraId="7E23BDD7" w14:textId="77777777" w:rsidR="002F10CE" w:rsidRPr="002F10CE" w:rsidRDefault="002F10CE" w:rsidP="002F10CE">
      <w:pPr>
        <w:spacing w:after="120"/>
        <w:ind w:left="720"/>
        <w:rPr>
          <w:rFonts w:ascii="Arial" w:hAnsi="Arial" w:cs="Arial"/>
        </w:rPr>
      </w:pPr>
      <w:r w:rsidRPr="002F10CE">
        <w:rPr>
          <w:rFonts w:ascii="Arial" w:hAnsi="Arial" w:cs="Arial"/>
        </w:rPr>
        <w:t>(f)</w:t>
      </w:r>
      <w:r w:rsidRPr="002F10CE">
        <w:rPr>
          <w:rFonts w:ascii="Arial" w:hAnsi="Arial" w:cs="Arial"/>
        </w:rPr>
        <w:tab/>
        <w:t>Date of Purchase;</w:t>
      </w:r>
    </w:p>
    <w:p w14:paraId="7E23BDD8" w14:textId="77777777" w:rsidR="002F10CE" w:rsidRPr="002F10CE" w:rsidRDefault="002F10CE" w:rsidP="002F10CE">
      <w:pPr>
        <w:spacing w:after="120"/>
        <w:ind w:left="720"/>
        <w:rPr>
          <w:rFonts w:ascii="Arial" w:hAnsi="Arial" w:cs="Arial"/>
        </w:rPr>
      </w:pPr>
      <w:r w:rsidRPr="002F10CE">
        <w:rPr>
          <w:rFonts w:ascii="Arial" w:hAnsi="Arial" w:cs="Arial"/>
        </w:rPr>
        <w:t>(g)</w:t>
      </w:r>
      <w:r w:rsidRPr="002F10CE">
        <w:rPr>
          <w:rFonts w:ascii="Arial" w:hAnsi="Arial" w:cs="Arial"/>
        </w:rPr>
        <w:tab/>
        <w:t>Quantity, Unit Price, and Extension of Each Item (unit prices and extensions need not be shown when incompatible with the use of automated systems; provided, that the invoice is itemized to show the information); and</w:t>
      </w:r>
    </w:p>
    <w:p w14:paraId="7E23BDD9" w14:textId="77777777" w:rsidR="002F10CE" w:rsidRPr="002F10CE" w:rsidRDefault="002F10CE" w:rsidP="002F10CE">
      <w:pPr>
        <w:spacing w:after="120"/>
        <w:ind w:left="720"/>
        <w:rPr>
          <w:rFonts w:ascii="Arial" w:hAnsi="Arial" w:cs="Arial"/>
        </w:rPr>
      </w:pPr>
    </w:p>
    <w:p w14:paraId="7E23BDDA" w14:textId="77777777" w:rsidR="002F10CE" w:rsidRPr="002F10CE" w:rsidRDefault="002F10CE" w:rsidP="002F10CE">
      <w:pPr>
        <w:spacing w:after="120"/>
        <w:ind w:left="720"/>
        <w:rPr>
          <w:rFonts w:ascii="Arial" w:hAnsi="Arial" w:cs="Arial"/>
        </w:rPr>
      </w:pPr>
    </w:p>
    <w:p w14:paraId="7E23BDDB" w14:textId="77777777" w:rsidR="002F10CE" w:rsidRPr="002F10CE" w:rsidRDefault="002F10CE" w:rsidP="002F10CE">
      <w:pPr>
        <w:spacing w:after="120"/>
        <w:ind w:left="720"/>
        <w:rPr>
          <w:rFonts w:ascii="Arial" w:hAnsi="Arial" w:cs="Arial"/>
        </w:rPr>
      </w:pPr>
    </w:p>
    <w:p w14:paraId="7E23BDDC" w14:textId="77777777" w:rsidR="002F10CE" w:rsidRPr="002F10CE" w:rsidRDefault="002F10CE" w:rsidP="002F10CE">
      <w:pPr>
        <w:spacing w:after="120"/>
        <w:ind w:left="720"/>
        <w:rPr>
          <w:rFonts w:ascii="Arial" w:hAnsi="Arial" w:cs="Arial"/>
        </w:rPr>
      </w:pPr>
    </w:p>
    <w:p w14:paraId="7E23BDDD" w14:textId="77777777" w:rsidR="002F10CE" w:rsidRPr="002F10CE" w:rsidRDefault="002F10CE" w:rsidP="002F10CE">
      <w:pPr>
        <w:spacing w:after="120"/>
        <w:ind w:left="720"/>
        <w:rPr>
          <w:rFonts w:ascii="Arial" w:hAnsi="Arial" w:cs="Arial"/>
        </w:rPr>
      </w:pPr>
      <w:r w:rsidRPr="002F10CE">
        <w:rPr>
          <w:rFonts w:ascii="Arial" w:hAnsi="Arial" w:cs="Arial"/>
        </w:rPr>
        <w:t>(h)</w:t>
      </w:r>
      <w:r w:rsidR="00034AB8">
        <w:rPr>
          <w:rFonts w:ascii="Arial" w:hAnsi="Arial" w:cs="Arial"/>
        </w:rPr>
        <w:t xml:space="preserve">  </w:t>
      </w:r>
      <w:r w:rsidRPr="002F10CE">
        <w:rPr>
          <w:rFonts w:ascii="Arial" w:hAnsi="Arial" w:cs="Arial"/>
        </w:rPr>
        <w:t>Date of Shipment.</w:t>
      </w:r>
    </w:p>
    <w:p w14:paraId="7E23BDDE" w14:textId="77777777" w:rsidR="002F10CE" w:rsidRPr="002F10CE" w:rsidRDefault="002F10CE" w:rsidP="002F10CE">
      <w:pPr>
        <w:spacing w:after="120"/>
        <w:rPr>
          <w:rFonts w:ascii="Arial" w:hAnsi="Arial" w:cs="Arial"/>
        </w:rPr>
      </w:pPr>
      <w:r w:rsidRPr="002F10CE">
        <w:rPr>
          <w:rFonts w:ascii="Arial" w:hAnsi="Arial" w:cs="Arial"/>
        </w:rPr>
        <w:t>(9)</w:t>
      </w:r>
      <w:r w:rsidRPr="002F10CE">
        <w:rPr>
          <w:rFonts w:ascii="Arial" w:hAnsi="Arial" w:cs="Arial"/>
        </w:rPr>
        <w:tab/>
        <w:t>The requirements of a proper invoice are specified in the Federal Supply Schedule contract.  Invoices will be submitted to the address specified within the purchase order transmission issued against this BPA.</w:t>
      </w:r>
    </w:p>
    <w:p w14:paraId="7E23BDDF" w14:textId="77777777" w:rsidR="002F10CE" w:rsidRPr="002F10CE" w:rsidRDefault="002F10CE" w:rsidP="002F10CE">
      <w:pPr>
        <w:spacing w:after="120"/>
        <w:rPr>
          <w:rFonts w:ascii="Arial" w:hAnsi="Arial" w:cs="Arial"/>
        </w:rPr>
      </w:pPr>
      <w:r w:rsidRPr="002F10CE">
        <w:rPr>
          <w:rFonts w:ascii="Arial" w:hAnsi="Arial" w:cs="Arial"/>
        </w:rPr>
        <w:t>(10)</w:t>
      </w:r>
      <w:r w:rsidRPr="002F10CE">
        <w:rPr>
          <w:rFonts w:ascii="Arial" w:hAnsi="Arial" w:cs="Arial"/>
        </w:rPr>
        <w:tab/>
        <w:t>The terms and conditions included in this BPA apply to all purchases made pursuant to it.  In the event of an inconsistency between the provisions of this BPA and the Contractor’s invoice, the provisions of this BPA will take precedence.</w:t>
      </w:r>
    </w:p>
    <w:p w14:paraId="7E23BDE0" w14:textId="77777777" w:rsidR="002F10CE" w:rsidRPr="002F10CE" w:rsidRDefault="002F10CE" w:rsidP="002F10CE">
      <w:pPr>
        <w:rPr>
          <w:rFonts w:ascii="Arial" w:hAnsi="Arial" w:cs="Arial"/>
        </w:rPr>
      </w:pPr>
      <w:r w:rsidRPr="002F10CE">
        <w:rPr>
          <w:rFonts w:ascii="Arial" w:hAnsi="Arial" w:cs="Arial"/>
        </w:rPr>
        <w:t>*******************************************************************************************</w:t>
      </w:r>
    </w:p>
    <w:p w14:paraId="7E23BDE1" w14:textId="77777777" w:rsidR="002F10CE" w:rsidRPr="002F10CE" w:rsidRDefault="002F10CE" w:rsidP="002F10CE">
      <w:pPr>
        <w:spacing w:before="120" w:after="120"/>
        <w:jc w:val="center"/>
        <w:rPr>
          <w:rFonts w:ascii="Arial" w:hAnsi="Arial" w:cs="Arial"/>
        </w:rPr>
      </w:pPr>
    </w:p>
    <w:p w14:paraId="7E23BDE2" w14:textId="77777777" w:rsidR="002F10CE" w:rsidRPr="002F10CE" w:rsidRDefault="002F10CE" w:rsidP="002F10CE">
      <w:pPr>
        <w:spacing w:before="120" w:after="120"/>
        <w:jc w:val="center"/>
        <w:rPr>
          <w:rFonts w:ascii="Arial" w:hAnsi="Arial" w:cs="Arial"/>
        </w:rPr>
      </w:pPr>
    </w:p>
    <w:p w14:paraId="7E23BDE3" w14:textId="77777777" w:rsidR="002F10CE" w:rsidRPr="002F10CE" w:rsidRDefault="002F10CE" w:rsidP="002F10CE">
      <w:pPr>
        <w:spacing w:before="120" w:after="120"/>
        <w:jc w:val="center"/>
        <w:rPr>
          <w:rFonts w:ascii="Arial" w:hAnsi="Arial" w:cs="Arial"/>
        </w:rPr>
      </w:pPr>
    </w:p>
    <w:p w14:paraId="7E23BDE4" w14:textId="77777777" w:rsidR="002F10CE" w:rsidRPr="002F10CE" w:rsidRDefault="002F10CE" w:rsidP="002F10CE">
      <w:pPr>
        <w:spacing w:before="120" w:after="120"/>
        <w:jc w:val="center"/>
        <w:rPr>
          <w:rFonts w:ascii="Arial" w:hAnsi="Arial" w:cs="Arial"/>
        </w:rPr>
      </w:pPr>
    </w:p>
    <w:p w14:paraId="7E23BDE5" w14:textId="77777777" w:rsidR="002F10CE" w:rsidRPr="002F10CE" w:rsidRDefault="002F10CE" w:rsidP="002F10CE">
      <w:pPr>
        <w:spacing w:before="120" w:after="120"/>
        <w:jc w:val="center"/>
        <w:rPr>
          <w:rFonts w:ascii="Arial" w:hAnsi="Arial" w:cs="Arial"/>
        </w:rPr>
      </w:pPr>
    </w:p>
    <w:p w14:paraId="7E23BDE6" w14:textId="77777777" w:rsidR="002F10CE" w:rsidRPr="002F10CE" w:rsidRDefault="002F10CE" w:rsidP="002F10CE">
      <w:pPr>
        <w:spacing w:before="120" w:after="120"/>
        <w:jc w:val="center"/>
        <w:rPr>
          <w:rFonts w:ascii="Arial" w:hAnsi="Arial" w:cs="Arial"/>
        </w:rPr>
      </w:pPr>
    </w:p>
    <w:p w14:paraId="7E23BDE7" w14:textId="77777777" w:rsidR="002F10CE" w:rsidRPr="002F10CE" w:rsidRDefault="002F10CE" w:rsidP="002F10CE">
      <w:pPr>
        <w:spacing w:before="120" w:after="120"/>
        <w:jc w:val="center"/>
        <w:rPr>
          <w:rFonts w:ascii="Arial" w:hAnsi="Arial" w:cs="Arial"/>
        </w:rPr>
      </w:pPr>
    </w:p>
    <w:p w14:paraId="7E23BDE8" w14:textId="77777777" w:rsidR="002F10CE" w:rsidRPr="002F10CE" w:rsidRDefault="002F10CE" w:rsidP="002F10CE">
      <w:pPr>
        <w:spacing w:before="120" w:after="120"/>
        <w:jc w:val="center"/>
        <w:rPr>
          <w:rFonts w:ascii="Arial" w:hAnsi="Arial" w:cs="Arial"/>
        </w:rPr>
      </w:pPr>
    </w:p>
    <w:p w14:paraId="7E23BDE9" w14:textId="77777777" w:rsidR="002F10CE" w:rsidRPr="002F10CE" w:rsidRDefault="002F10CE" w:rsidP="002F10CE">
      <w:pPr>
        <w:spacing w:before="120" w:after="120"/>
        <w:jc w:val="center"/>
        <w:rPr>
          <w:rFonts w:ascii="Arial" w:hAnsi="Arial" w:cs="Arial"/>
        </w:rPr>
      </w:pPr>
    </w:p>
    <w:p w14:paraId="7E23BDEA" w14:textId="77777777" w:rsidR="002F10CE" w:rsidRPr="002F10CE" w:rsidRDefault="002F10CE" w:rsidP="002F10CE">
      <w:pPr>
        <w:spacing w:before="120" w:after="120"/>
        <w:jc w:val="center"/>
        <w:rPr>
          <w:rFonts w:ascii="Arial" w:hAnsi="Arial" w:cs="Arial"/>
        </w:rPr>
      </w:pPr>
    </w:p>
    <w:p w14:paraId="7E23BDEB" w14:textId="77777777" w:rsidR="002F10CE" w:rsidRPr="002F10CE" w:rsidRDefault="002F10CE" w:rsidP="002F10CE">
      <w:pPr>
        <w:spacing w:before="120" w:after="120"/>
        <w:jc w:val="center"/>
        <w:rPr>
          <w:rFonts w:ascii="Arial" w:hAnsi="Arial" w:cs="Arial"/>
        </w:rPr>
      </w:pPr>
    </w:p>
    <w:p w14:paraId="7E23BDEC" w14:textId="77777777" w:rsidR="002F10CE" w:rsidRPr="002F10CE" w:rsidRDefault="002F10CE" w:rsidP="002F10CE">
      <w:pPr>
        <w:spacing w:before="120" w:after="120"/>
        <w:jc w:val="center"/>
        <w:rPr>
          <w:rFonts w:ascii="Arial" w:hAnsi="Arial" w:cs="Arial"/>
        </w:rPr>
      </w:pPr>
    </w:p>
    <w:p w14:paraId="7E23BDED" w14:textId="77777777" w:rsidR="002F10CE" w:rsidRPr="002F10CE" w:rsidRDefault="002F10CE" w:rsidP="002F10CE">
      <w:pPr>
        <w:spacing w:before="120" w:after="120"/>
        <w:jc w:val="center"/>
        <w:rPr>
          <w:rFonts w:ascii="Arial" w:hAnsi="Arial" w:cs="Arial"/>
        </w:rPr>
      </w:pPr>
    </w:p>
    <w:p w14:paraId="7E23BDEE" w14:textId="77777777" w:rsidR="002F10CE" w:rsidRPr="002F10CE" w:rsidRDefault="002F10CE" w:rsidP="002F10CE">
      <w:pPr>
        <w:spacing w:before="120" w:after="120"/>
        <w:jc w:val="center"/>
        <w:rPr>
          <w:rFonts w:ascii="Arial" w:hAnsi="Arial" w:cs="Arial"/>
        </w:rPr>
      </w:pPr>
    </w:p>
    <w:p w14:paraId="7E23BDEF" w14:textId="77777777" w:rsidR="002F10CE" w:rsidRPr="002F10CE" w:rsidRDefault="002F10CE" w:rsidP="002F10CE">
      <w:pPr>
        <w:spacing w:before="120" w:after="120"/>
        <w:jc w:val="center"/>
        <w:rPr>
          <w:rFonts w:ascii="Arial" w:hAnsi="Arial" w:cs="Arial"/>
        </w:rPr>
      </w:pPr>
    </w:p>
    <w:p w14:paraId="7E23BDF0" w14:textId="77777777" w:rsidR="002F10CE" w:rsidRPr="002F10CE" w:rsidRDefault="002F10CE" w:rsidP="002F10CE">
      <w:pPr>
        <w:spacing w:before="120" w:after="120"/>
        <w:jc w:val="center"/>
        <w:rPr>
          <w:rFonts w:ascii="Arial" w:hAnsi="Arial" w:cs="Arial"/>
        </w:rPr>
      </w:pPr>
    </w:p>
    <w:p w14:paraId="7E23BDF1" w14:textId="77777777" w:rsidR="002F10CE" w:rsidRPr="002F10CE" w:rsidRDefault="002F10CE" w:rsidP="002F10CE">
      <w:pPr>
        <w:spacing w:before="120" w:after="120"/>
        <w:jc w:val="center"/>
        <w:rPr>
          <w:rFonts w:ascii="Arial" w:hAnsi="Arial" w:cs="Arial"/>
        </w:rPr>
      </w:pPr>
    </w:p>
    <w:p w14:paraId="7E23BDF2" w14:textId="77777777" w:rsidR="002F10CE" w:rsidRPr="002F10CE" w:rsidRDefault="002F10CE" w:rsidP="002F10CE">
      <w:pPr>
        <w:spacing w:before="120" w:after="120"/>
        <w:jc w:val="center"/>
        <w:rPr>
          <w:rFonts w:ascii="Arial" w:hAnsi="Arial" w:cs="Arial"/>
        </w:rPr>
      </w:pPr>
    </w:p>
    <w:p w14:paraId="7E23BDF3" w14:textId="77777777" w:rsidR="002F10CE" w:rsidRPr="002F10CE" w:rsidRDefault="002F10CE" w:rsidP="002F10CE">
      <w:pPr>
        <w:spacing w:before="120" w:after="120"/>
        <w:jc w:val="center"/>
        <w:rPr>
          <w:rFonts w:ascii="Arial" w:hAnsi="Arial" w:cs="Arial"/>
        </w:rPr>
      </w:pPr>
    </w:p>
    <w:p w14:paraId="7E23BDF4" w14:textId="77777777" w:rsidR="002F10CE" w:rsidRPr="002F10CE" w:rsidRDefault="002F10CE" w:rsidP="002F10CE">
      <w:pPr>
        <w:spacing w:before="120" w:after="120"/>
        <w:jc w:val="center"/>
        <w:rPr>
          <w:rFonts w:ascii="Arial" w:hAnsi="Arial" w:cs="Arial"/>
        </w:rPr>
      </w:pPr>
    </w:p>
    <w:p w14:paraId="7E23BDF5" w14:textId="77777777" w:rsidR="002F10CE" w:rsidRPr="002F10CE" w:rsidRDefault="002F10CE" w:rsidP="002F10CE">
      <w:pPr>
        <w:spacing w:before="120" w:after="120"/>
        <w:jc w:val="center"/>
        <w:rPr>
          <w:rFonts w:ascii="Arial" w:hAnsi="Arial" w:cs="Arial"/>
        </w:rPr>
      </w:pPr>
    </w:p>
    <w:p w14:paraId="7E23BDF6" w14:textId="77777777" w:rsidR="002F10CE" w:rsidRPr="002F10CE" w:rsidRDefault="002F10CE" w:rsidP="002F10CE">
      <w:pPr>
        <w:spacing w:before="120" w:after="120"/>
        <w:jc w:val="center"/>
        <w:rPr>
          <w:rFonts w:ascii="Arial" w:hAnsi="Arial" w:cs="Arial"/>
        </w:rPr>
      </w:pPr>
    </w:p>
    <w:p w14:paraId="7E23BDF7" w14:textId="77777777" w:rsidR="002F10CE" w:rsidRPr="002F10CE" w:rsidRDefault="002F10CE" w:rsidP="002F10CE">
      <w:pPr>
        <w:spacing w:before="120" w:after="120"/>
        <w:jc w:val="center"/>
        <w:rPr>
          <w:rFonts w:ascii="Arial" w:hAnsi="Arial" w:cs="Arial"/>
        </w:rPr>
      </w:pPr>
    </w:p>
    <w:p w14:paraId="7E23BDF8" w14:textId="77777777" w:rsidR="002F10CE" w:rsidRPr="002F10CE" w:rsidRDefault="002F10CE" w:rsidP="002F10CE">
      <w:pPr>
        <w:spacing w:before="120" w:after="120"/>
        <w:jc w:val="center"/>
        <w:rPr>
          <w:rFonts w:ascii="Arial" w:hAnsi="Arial" w:cs="Arial"/>
        </w:rPr>
      </w:pPr>
    </w:p>
    <w:p w14:paraId="7E23BDF9" w14:textId="77777777" w:rsidR="002F10CE" w:rsidRPr="002F10CE" w:rsidRDefault="002F10CE" w:rsidP="002F10CE">
      <w:pPr>
        <w:keepNext/>
        <w:spacing w:before="240" w:after="120"/>
        <w:outlineLvl w:val="0"/>
        <w:rPr>
          <w:rFonts w:ascii="Arial" w:eastAsia="HG Mincho Light J" w:hAnsi="Arial" w:cs="Luxi Sans"/>
          <w:b/>
          <w:sz w:val="30"/>
        </w:rPr>
      </w:pPr>
      <w:bookmarkStart w:id="200" w:name="_Toc147927868"/>
      <w:bookmarkStart w:id="201" w:name="_Toc147927992"/>
    </w:p>
    <w:p w14:paraId="7E23BDFA" w14:textId="77777777" w:rsidR="002F10CE" w:rsidRPr="002F10CE" w:rsidRDefault="002F10CE" w:rsidP="002F10CE">
      <w:pPr>
        <w:keepNext/>
        <w:spacing w:before="240" w:after="120"/>
        <w:outlineLvl w:val="0"/>
        <w:rPr>
          <w:rFonts w:ascii="Arial" w:eastAsia="HG Mincho Light J" w:hAnsi="Arial" w:cs="Luxi Sans"/>
          <w:b/>
          <w:sz w:val="30"/>
        </w:rPr>
      </w:pPr>
      <w:r w:rsidRPr="002F10CE">
        <w:rPr>
          <w:rFonts w:ascii="Arial" w:eastAsia="HG Mincho Light J" w:hAnsi="Arial" w:cs="Luxi Sans"/>
          <w:b/>
          <w:sz w:val="30"/>
        </w:rPr>
        <w:t>BASIC GUIDELINES FOR USING “CONTRACTOR TEAM ARRANGEMENTS”</w:t>
      </w:r>
      <w:bookmarkEnd w:id="200"/>
      <w:bookmarkEnd w:id="201"/>
      <w:r w:rsidRPr="002F10CE">
        <w:rPr>
          <w:rFonts w:ascii="Arial" w:eastAsia="HG Mincho Light J" w:hAnsi="Arial" w:cs="Luxi Sans"/>
          <w:b/>
          <w:sz w:val="30"/>
        </w:rPr>
        <w:br/>
      </w:r>
    </w:p>
    <w:p w14:paraId="7E23BDFB" w14:textId="0EA34B8C" w:rsidR="002F10CE" w:rsidRPr="002F10CE" w:rsidRDefault="002F10CE" w:rsidP="002F10CE">
      <w:pPr>
        <w:spacing w:after="120"/>
        <w:rPr>
          <w:rFonts w:ascii="Arial" w:hAnsi="Arial" w:cs="Arial"/>
        </w:rPr>
      </w:pPr>
      <w:r w:rsidRPr="002F10CE">
        <w:rPr>
          <w:rFonts w:ascii="Arial" w:hAnsi="Arial" w:cs="Arial"/>
        </w:rPr>
        <w:t xml:space="preserve">Federal Supply Schedule Contractors may use “Contractor Team Arrangements” (see FAR 9.6) to provide solutions when responding to </w:t>
      </w:r>
      <w:r w:rsidR="00527B22" w:rsidRPr="002F10CE">
        <w:rPr>
          <w:rFonts w:ascii="Arial" w:hAnsi="Arial" w:cs="Arial"/>
        </w:rPr>
        <w:t>an</w:t>
      </w:r>
      <w:r w:rsidRPr="002F10CE">
        <w:rPr>
          <w:rFonts w:ascii="Arial" w:hAnsi="Arial" w:cs="Arial"/>
        </w:rPr>
        <w:t xml:space="preserve"> ordering activity </w:t>
      </w:r>
      <w:proofErr w:type="gramStart"/>
      <w:r w:rsidRPr="002F10CE">
        <w:rPr>
          <w:rFonts w:ascii="Arial" w:hAnsi="Arial" w:cs="Arial"/>
        </w:rPr>
        <w:t>requirements</w:t>
      </w:r>
      <w:proofErr w:type="gramEnd"/>
      <w:r w:rsidRPr="002F10CE">
        <w:rPr>
          <w:rFonts w:ascii="Arial" w:hAnsi="Arial" w:cs="Arial"/>
        </w:rPr>
        <w:t>.</w:t>
      </w:r>
    </w:p>
    <w:p w14:paraId="7E23BDFC" w14:textId="77777777" w:rsidR="002F10CE" w:rsidRPr="002F10CE" w:rsidRDefault="002F10CE" w:rsidP="002F10CE">
      <w:pPr>
        <w:spacing w:after="120"/>
        <w:rPr>
          <w:rFonts w:ascii="Arial" w:hAnsi="Arial" w:cs="Arial"/>
        </w:rPr>
      </w:pPr>
      <w:r w:rsidRPr="002F10CE">
        <w:rPr>
          <w:rFonts w:ascii="Arial" w:hAnsi="Arial" w:cs="Arial"/>
        </w:rPr>
        <w:t>These Team Arrangements can be included under a Blanket Purchase Agreement (BPA).  BPAs are permitted under all Federal Supply Schedule contracts.</w:t>
      </w:r>
    </w:p>
    <w:p w14:paraId="7E23BDFD" w14:textId="77777777" w:rsidR="002F10CE" w:rsidRPr="002F10CE" w:rsidRDefault="002F10CE" w:rsidP="002F10CE">
      <w:pPr>
        <w:spacing w:after="120"/>
        <w:rPr>
          <w:rFonts w:ascii="Arial" w:hAnsi="Arial" w:cs="Arial"/>
        </w:rPr>
      </w:pPr>
      <w:r w:rsidRPr="002F10CE">
        <w:rPr>
          <w:rFonts w:ascii="Arial" w:hAnsi="Arial" w:cs="Arial"/>
        </w:rPr>
        <w:t>Orders under a Team Arrangement are subject to terms and conditions or the Federal Supply Schedule Contract.</w:t>
      </w:r>
    </w:p>
    <w:p w14:paraId="7E23BDFE" w14:textId="77777777" w:rsidR="002F10CE" w:rsidRPr="002F10CE" w:rsidRDefault="002F10CE" w:rsidP="002F10CE">
      <w:pPr>
        <w:spacing w:after="120"/>
        <w:rPr>
          <w:rFonts w:ascii="Arial" w:hAnsi="Arial" w:cs="Arial"/>
        </w:rPr>
      </w:pPr>
      <w:r w:rsidRPr="002F10CE">
        <w:rPr>
          <w:rFonts w:ascii="Arial" w:hAnsi="Arial" w:cs="Arial"/>
        </w:rPr>
        <w:t>Participation in a Team Arrangement is limited to Federal Supply Schedule Contractors.</w:t>
      </w:r>
    </w:p>
    <w:p w14:paraId="7E23BDFF" w14:textId="77777777" w:rsidR="002F10CE" w:rsidRPr="002F10CE" w:rsidRDefault="002F10CE" w:rsidP="002F10CE">
      <w:pPr>
        <w:spacing w:after="120"/>
        <w:rPr>
          <w:rFonts w:ascii="Arial" w:hAnsi="Arial" w:cs="Arial"/>
        </w:rPr>
      </w:pPr>
      <w:r w:rsidRPr="002F10CE">
        <w:rPr>
          <w:rFonts w:ascii="Arial" w:hAnsi="Arial" w:cs="Arial"/>
        </w:rPr>
        <w:t>Customers should refer to FAR 9.6 for specific details on Team Arrangements.</w:t>
      </w:r>
    </w:p>
    <w:p w14:paraId="7E23BE00" w14:textId="77777777" w:rsidR="002F10CE" w:rsidRPr="002F10CE" w:rsidRDefault="002F10CE" w:rsidP="002F10CE">
      <w:pPr>
        <w:spacing w:after="120"/>
        <w:rPr>
          <w:rFonts w:ascii="Arial" w:hAnsi="Arial" w:cs="Arial"/>
        </w:rPr>
      </w:pPr>
      <w:r w:rsidRPr="002F10CE">
        <w:rPr>
          <w:rFonts w:ascii="Arial" w:hAnsi="Arial" w:cs="Arial"/>
        </w:rPr>
        <w:t>Here is a general outline on how it works:</w:t>
      </w:r>
    </w:p>
    <w:p w14:paraId="7E23BE01" w14:textId="77777777" w:rsidR="002F10CE" w:rsidRPr="002F10CE" w:rsidRDefault="002F10CE" w:rsidP="002F10CE">
      <w:pPr>
        <w:numPr>
          <w:ilvl w:val="0"/>
          <w:numId w:val="6"/>
        </w:numPr>
        <w:tabs>
          <w:tab w:val="left" w:pos="1080"/>
          <w:tab w:val="left" w:pos="1440"/>
        </w:tabs>
        <w:spacing w:after="120"/>
        <w:ind w:left="1080"/>
        <w:rPr>
          <w:rFonts w:ascii="Arial" w:hAnsi="Arial" w:cs="Arial"/>
        </w:rPr>
      </w:pPr>
      <w:r w:rsidRPr="002F10CE">
        <w:rPr>
          <w:rFonts w:ascii="Arial" w:hAnsi="Arial" w:cs="Arial"/>
        </w:rPr>
        <w:t>The customer identifies their requirements.</w:t>
      </w:r>
    </w:p>
    <w:p w14:paraId="7E23BE02" w14:textId="77777777" w:rsidR="002F10CE" w:rsidRPr="002F10CE" w:rsidRDefault="002F10CE" w:rsidP="002F10CE">
      <w:pPr>
        <w:numPr>
          <w:ilvl w:val="0"/>
          <w:numId w:val="3"/>
        </w:numPr>
        <w:tabs>
          <w:tab w:val="left" w:pos="1080"/>
        </w:tabs>
        <w:spacing w:after="120"/>
        <w:ind w:left="1080"/>
        <w:rPr>
          <w:rFonts w:ascii="Arial" w:hAnsi="Arial" w:cs="Arial"/>
        </w:rPr>
      </w:pPr>
      <w:r w:rsidRPr="002F10CE">
        <w:rPr>
          <w:rFonts w:ascii="Arial" w:hAnsi="Arial" w:cs="Arial"/>
        </w:rPr>
        <w:t>Federal Supply Schedule Contractors may individually meet the customers</w:t>
      </w:r>
      <w:r w:rsidR="00034AB8">
        <w:rPr>
          <w:rFonts w:ascii="Arial" w:hAnsi="Arial" w:cs="Arial"/>
        </w:rPr>
        <w:t>’</w:t>
      </w:r>
      <w:r w:rsidRPr="002F10CE">
        <w:rPr>
          <w:rFonts w:ascii="Arial" w:hAnsi="Arial" w:cs="Arial"/>
        </w:rPr>
        <w:t xml:space="preserve"> needs, or -</w:t>
      </w:r>
    </w:p>
    <w:p w14:paraId="7E23BE03" w14:textId="77777777" w:rsidR="002F10CE" w:rsidRPr="002F10CE" w:rsidRDefault="002F10CE" w:rsidP="002F10CE">
      <w:pPr>
        <w:numPr>
          <w:ilvl w:val="0"/>
          <w:numId w:val="4"/>
        </w:numPr>
        <w:tabs>
          <w:tab w:val="left" w:pos="1080"/>
        </w:tabs>
        <w:spacing w:after="120"/>
        <w:ind w:left="1080"/>
        <w:rPr>
          <w:rFonts w:ascii="Arial" w:hAnsi="Arial" w:cs="Arial"/>
        </w:rPr>
      </w:pPr>
      <w:r w:rsidRPr="002F10CE">
        <w:rPr>
          <w:rFonts w:ascii="Arial" w:hAnsi="Arial" w:cs="Arial"/>
        </w:rPr>
        <w:t>Federal Supply Schedule Contractors may individually submit a Schedules “Team Solution” to meet the customer’s requirement.</w:t>
      </w:r>
    </w:p>
    <w:p w14:paraId="7E23BE04" w14:textId="77777777" w:rsidR="002F10CE" w:rsidRPr="002F10CE" w:rsidRDefault="002F10CE" w:rsidP="002F10CE">
      <w:pPr>
        <w:numPr>
          <w:ilvl w:val="0"/>
          <w:numId w:val="2"/>
        </w:numPr>
        <w:tabs>
          <w:tab w:val="left" w:pos="1080"/>
        </w:tabs>
        <w:spacing w:after="120"/>
        <w:ind w:left="1080"/>
        <w:rPr>
          <w:rFonts w:ascii="Arial" w:hAnsi="Arial" w:cs="Arial"/>
        </w:rPr>
      </w:pPr>
      <w:r w:rsidRPr="002F10CE">
        <w:rPr>
          <w:rFonts w:ascii="Arial" w:hAnsi="Arial" w:cs="Arial"/>
        </w:rPr>
        <w:t>Customers make a best value selection.</w:t>
      </w:r>
    </w:p>
    <w:p w14:paraId="7E23BE05" w14:textId="77777777" w:rsidR="002F10CE" w:rsidRPr="002F10CE" w:rsidRDefault="002F10CE" w:rsidP="002F10CE">
      <w:pPr>
        <w:spacing w:after="60"/>
        <w:rPr>
          <w:rFonts w:ascii="Arial" w:hAnsi="Arial" w:cs="Arial"/>
        </w:rPr>
      </w:pPr>
    </w:p>
    <w:p w14:paraId="7E23BE06" w14:textId="77777777" w:rsidR="002F10CE" w:rsidRPr="002F10CE" w:rsidRDefault="002F10CE" w:rsidP="002F10CE">
      <w:pPr>
        <w:spacing w:after="60"/>
        <w:rPr>
          <w:rFonts w:ascii="Arial" w:hAnsi="Arial" w:cs="Arial"/>
        </w:rPr>
      </w:pPr>
    </w:p>
    <w:p w14:paraId="7E23BE07" w14:textId="77777777" w:rsidR="002F10CE" w:rsidRPr="002F10CE" w:rsidRDefault="002F10CE" w:rsidP="002F10CE">
      <w:pPr>
        <w:spacing w:after="60"/>
        <w:rPr>
          <w:rFonts w:ascii="Arial" w:hAnsi="Arial" w:cs="Arial"/>
        </w:rPr>
      </w:pPr>
    </w:p>
    <w:p w14:paraId="7E23BE08" w14:textId="77777777" w:rsidR="002F10CE" w:rsidRPr="002F10CE" w:rsidRDefault="002F10CE" w:rsidP="002F10CE">
      <w:pPr>
        <w:spacing w:after="60"/>
        <w:rPr>
          <w:rFonts w:ascii="Arial" w:hAnsi="Arial" w:cs="Arial"/>
        </w:rPr>
      </w:pPr>
    </w:p>
    <w:p w14:paraId="7E23BE09" w14:textId="77777777" w:rsidR="002F10CE" w:rsidRPr="002F10CE" w:rsidRDefault="002F10CE" w:rsidP="002F10CE">
      <w:pPr>
        <w:spacing w:after="60"/>
        <w:rPr>
          <w:rFonts w:ascii="Arial" w:hAnsi="Arial" w:cs="Arial"/>
        </w:rPr>
      </w:pPr>
    </w:p>
    <w:p w14:paraId="7E23BE0A" w14:textId="77777777" w:rsidR="002F10CE" w:rsidRPr="002F10CE" w:rsidRDefault="002F10CE" w:rsidP="002F10CE">
      <w:pPr>
        <w:spacing w:after="60"/>
        <w:rPr>
          <w:rFonts w:ascii="Arial" w:hAnsi="Arial" w:cs="Arial"/>
        </w:rPr>
      </w:pPr>
    </w:p>
    <w:p w14:paraId="7E23BE0B" w14:textId="77777777" w:rsidR="002F10CE" w:rsidRPr="002F10CE" w:rsidRDefault="002F10CE" w:rsidP="002F10CE">
      <w:pPr>
        <w:spacing w:after="60"/>
        <w:rPr>
          <w:rFonts w:ascii="Arial" w:hAnsi="Arial" w:cs="Arial"/>
        </w:rPr>
      </w:pPr>
    </w:p>
    <w:p w14:paraId="7E23BE0C" w14:textId="77777777" w:rsidR="002F10CE" w:rsidRPr="002F10CE" w:rsidRDefault="002F10CE" w:rsidP="002F10CE">
      <w:pPr>
        <w:spacing w:after="60"/>
        <w:rPr>
          <w:rFonts w:ascii="Arial" w:hAnsi="Arial" w:cs="Arial"/>
        </w:rPr>
      </w:pPr>
    </w:p>
    <w:p w14:paraId="7E23BE0D" w14:textId="77777777" w:rsidR="002F10CE" w:rsidRPr="002F10CE" w:rsidRDefault="002F10CE" w:rsidP="002F10CE">
      <w:pPr>
        <w:spacing w:after="60"/>
        <w:rPr>
          <w:rFonts w:ascii="Arial" w:hAnsi="Arial" w:cs="Arial"/>
        </w:rPr>
      </w:pPr>
    </w:p>
    <w:p w14:paraId="7E23BE0E" w14:textId="77777777" w:rsidR="002F10CE" w:rsidRPr="002F10CE" w:rsidRDefault="002F10CE" w:rsidP="002F10CE">
      <w:pPr>
        <w:spacing w:after="60"/>
        <w:rPr>
          <w:rFonts w:ascii="Arial" w:hAnsi="Arial" w:cs="Arial"/>
        </w:rPr>
      </w:pPr>
    </w:p>
    <w:p w14:paraId="7E23BE0F" w14:textId="77777777" w:rsidR="002F10CE" w:rsidRPr="002F10CE" w:rsidRDefault="002F10CE" w:rsidP="002F10CE">
      <w:pPr>
        <w:spacing w:after="60"/>
        <w:rPr>
          <w:rFonts w:ascii="Arial" w:hAnsi="Arial" w:cs="Arial"/>
        </w:rPr>
      </w:pPr>
    </w:p>
    <w:p w14:paraId="7E23BE10" w14:textId="77777777" w:rsidR="002F10CE" w:rsidRPr="002F10CE" w:rsidRDefault="002F10CE" w:rsidP="002F10CE">
      <w:pPr>
        <w:spacing w:after="60"/>
        <w:rPr>
          <w:rFonts w:ascii="Arial" w:hAnsi="Arial" w:cs="Arial"/>
        </w:rPr>
      </w:pPr>
    </w:p>
    <w:p w14:paraId="7E23BE11" w14:textId="77777777" w:rsidR="002F10CE" w:rsidRPr="002F10CE" w:rsidRDefault="002F10CE" w:rsidP="002F10CE">
      <w:pPr>
        <w:spacing w:after="60"/>
        <w:rPr>
          <w:rFonts w:ascii="Arial" w:hAnsi="Arial" w:cs="Arial"/>
        </w:rPr>
      </w:pPr>
    </w:p>
    <w:p w14:paraId="7E23BE12" w14:textId="77777777" w:rsidR="002F10CE" w:rsidRPr="002F10CE" w:rsidRDefault="002F10CE" w:rsidP="002F10CE">
      <w:pPr>
        <w:spacing w:after="60"/>
        <w:rPr>
          <w:rFonts w:ascii="Arial" w:hAnsi="Arial" w:cs="Arial"/>
        </w:rPr>
      </w:pPr>
    </w:p>
    <w:p w14:paraId="7E23BE13" w14:textId="77777777" w:rsidR="002F10CE" w:rsidRPr="002F10CE" w:rsidRDefault="002F10CE" w:rsidP="002F10CE">
      <w:pPr>
        <w:spacing w:after="60"/>
        <w:rPr>
          <w:rFonts w:ascii="Arial" w:hAnsi="Arial" w:cs="Arial"/>
        </w:rPr>
      </w:pPr>
    </w:p>
    <w:p w14:paraId="7E23BE14" w14:textId="77777777" w:rsidR="002F10CE" w:rsidRPr="002F10CE" w:rsidRDefault="002F10CE" w:rsidP="002F10CE">
      <w:pPr>
        <w:spacing w:after="60"/>
        <w:rPr>
          <w:rFonts w:ascii="Arial" w:hAnsi="Arial" w:cs="Arial"/>
        </w:rPr>
      </w:pPr>
    </w:p>
    <w:p w14:paraId="7E23BE15" w14:textId="77777777" w:rsidR="002F10CE" w:rsidRPr="002F10CE" w:rsidRDefault="002F10CE" w:rsidP="002F10CE">
      <w:pPr>
        <w:spacing w:after="60"/>
        <w:rPr>
          <w:rFonts w:ascii="Arial" w:hAnsi="Arial" w:cs="Arial"/>
        </w:rPr>
      </w:pPr>
    </w:p>
    <w:p w14:paraId="7E23BE16" w14:textId="77777777" w:rsidR="002F10CE" w:rsidRPr="002F10CE" w:rsidRDefault="002F10CE" w:rsidP="002F10CE">
      <w:pPr>
        <w:rPr>
          <w:rFonts w:ascii="Arial" w:hAnsi="Arial" w:cs="Arial"/>
          <w:b/>
          <w:bCs/>
        </w:rPr>
      </w:pPr>
    </w:p>
    <w:p w14:paraId="7E23BE17" w14:textId="77777777" w:rsidR="002F10CE" w:rsidRPr="002F10CE" w:rsidRDefault="002F10CE" w:rsidP="002F10CE">
      <w:pPr>
        <w:rPr>
          <w:rFonts w:ascii="Arial" w:hAnsi="Arial" w:cs="Arial"/>
          <w:b/>
          <w:bCs/>
        </w:rPr>
      </w:pPr>
    </w:p>
    <w:p w14:paraId="7E23BE18" w14:textId="77777777" w:rsidR="002F10CE" w:rsidRPr="00B07C2C" w:rsidRDefault="002F10CE" w:rsidP="00B07C2C">
      <w:pPr>
        <w:widowControl w:val="0"/>
        <w:suppressAutoHyphens w:val="0"/>
        <w:spacing w:line="229" w:lineRule="exact"/>
        <w:ind w:left="100"/>
        <w:rPr>
          <w:lang w:eastAsia="en-US"/>
        </w:rPr>
      </w:pPr>
    </w:p>
    <w:sectPr w:rsidR="002F10CE" w:rsidRPr="00B07C2C">
      <w:headerReference w:type="default" r:id="rId13"/>
      <w:footerReference w:type="default" r:id="rId14"/>
      <w:footnotePr>
        <w:pos w:val="beneathText"/>
      </w:footnotePr>
      <w:pgSz w:w="12240" w:h="15840"/>
      <w:pgMar w:top="1152" w:right="1440" w:bottom="1677"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57AD" w14:textId="77777777" w:rsidR="00886D36" w:rsidRDefault="00886D36">
      <w:r>
        <w:separator/>
      </w:r>
    </w:p>
  </w:endnote>
  <w:endnote w:type="continuationSeparator" w:id="0">
    <w:p w14:paraId="1308A58F" w14:textId="77777777" w:rsidR="00886D36" w:rsidRDefault="00886D36">
      <w:r>
        <w:continuationSeparator/>
      </w:r>
    </w:p>
  </w:endnote>
  <w:endnote w:type="continuationNotice" w:id="1">
    <w:p w14:paraId="78B5923A" w14:textId="77777777" w:rsidR="00886D36" w:rsidRDefault="0088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Luxi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000045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BE1F" w14:textId="6864EC3C" w:rsidR="00C137A5" w:rsidRDefault="00C137A5" w:rsidP="00B200A1">
    <w:pPr>
      <w:pStyle w:val="Footer"/>
      <w:jc w:val="center"/>
    </w:pPr>
    <w:r>
      <w:t>eTelic Inc Multiple Award Schedule</w:t>
    </w:r>
  </w:p>
  <w:p w14:paraId="7E23BE20" w14:textId="77777777" w:rsidR="00C137A5" w:rsidRDefault="00C137A5" w:rsidP="00B200A1">
    <w:pPr>
      <w:pStyle w:val="Footer"/>
      <w:jc w:val="center"/>
    </w:pPr>
    <w:r>
      <w:t>GS-35F-0074U</w:t>
    </w:r>
    <w:r>
      <w:br/>
    </w:r>
    <w:r>
      <w:tab/>
    </w:r>
    <w:r>
      <w:tab/>
    </w:r>
    <w:r>
      <w:fldChar w:fldCharType="begin"/>
    </w:r>
    <w:r>
      <w:instrText xml:space="preserve"> PAGE \*Arabic </w:instrText>
    </w:r>
    <w:r>
      <w:fldChar w:fldCharType="separate"/>
    </w:r>
    <w:r>
      <w:rPr>
        <w:noProof/>
      </w:rPr>
      <w:t>2</w:t>
    </w:r>
    <w:r>
      <w:fldChar w:fldCharType="end"/>
    </w:r>
  </w:p>
  <w:p w14:paraId="7E23BE21" w14:textId="77777777" w:rsidR="00C137A5" w:rsidRDefault="00C137A5"/>
  <w:p w14:paraId="7E23BE22" w14:textId="77777777" w:rsidR="00C137A5" w:rsidRDefault="00C13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F818" w14:textId="77777777" w:rsidR="00886D36" w:rsidRDefault="00886D36">
      <w:r>
        <w:separator/>
      </w:r>
    </w:p>
  </w:footnote>
  <w:footnote w:type="continuationSeparator" w:id="0">
    <w:p w14:paraId="67AAF8C9" w14:textId="77777777" w:rsidR="00886D36" w:rsidRDefault="00886D36">
      <w:r>
        <w:continuationSeparator/>
      </w:r>
    </w:p>
  </w:footnote>
  <w:footnote w:type="continuationNotice" w:id="1">
    <w:p w14:paraId="04E82BD1" w14:textId="77777777" w:rsidR="00886D36" w:rsidRDefault="00886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BE1D" w14:textId="77777777" w:rsidR="00C137A5" w:rsidRDefault="00C137A5" w:rsidP="00B200A1">
    <w:pPr>
      <w:tabs>
        <w:tab w:val="center" w:pos="4320"/>
        <w:tab w:val="right" w:pos="8640"/>
      </w:tabs>
      <w:suppressAutoHyphens w:val="0"/>
      <w:spacing w:after="120"/>
      <w:rPr>
        <w:noProof/>
        <w:sz w:val="24"/>
      </w:rPr>
    </w:pPr>
    <w:r>
      <w:rPr>
        <w:noProof/>
        <w:lang w:eastAsia="en-US"/>
      </w:rPr>
      <w:drawing>
        <wp:anchor distT="0" distB="0" distL="114300" distR="114300" simplePos="0" relativeHeight="251658240" behindDoc="0" locked="0" layoutInCell="1" allowOverlap="1" wp14:anchorId="7E23BE23" wp14:editId="7E23BE24">
          <wp:simplePos x="0" y="0"/>
          <wp:positionH relativeFrom="column">
            <wp:posOffset>3733800</wp:posOffset>
          </wp:positionH>
          <wp:positionV relativeFrom="paragraph">
            <wp:posOffset>-136525</wp:posOffset>
          </wp:positionV>
          <wp:extent cx="2637155" cy="606425"/>
          <wp:effectExtent l="0" t="0" r="0" b="3175"/>
          <wp:wrapNone/>
          <wp:docPr id="2" name="Picture 1" descr="GSA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715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en-US"/>
      </w:rPr>
      <w:drawing>
        <wp:inline distT="0" distB="0" distL="0" distR="0" wp14:anchorId="7E23BE25" wp14:editId="7E23BE26">
          <wp:extent cx="800100" cy="323850"/>
          <wp:effectExtent l="0" t="0" r="0" b="0"/>
          <wp:docPr id="8" name="Picture 8" descr="shado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dow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inline>
      </w:drawing>
    </w:r>
  </w:p>
  <w:p w14:paraId="7E23BE1E" w14:textId="77777777" w:rsidR="00C137A5" w:rsidRDefault="00C137A5" w:rsidP="00F3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22"/>
      <w:numFmt w:val="decimal"/>
      <w:lvlText w:val="%1."/>
      <w:lvlJc w:val="left"/>
      <w:pPr>
        <w:tabs>
          <w:tab w:val="num" w:pos="1080"/>
        </w:tabs>
        <w:ind w:left="1080" w:hanging="720"/>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Times New Roman"/>
      </w:rPr>
    </w:lvl>
  </w:abstractNum>
  <w:abstractNum w:abstractNumId="6" w15:restartNumberingAfterBreak="0">
    <w:nsid w:val="14470E9A"/>
    <w:multiLevelType w:val="hybridMultilevel"/>
    <w:tmpl w:val="A04C0F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6B0490"/>
    <w:multiLevelType w:val="hybridMultilevel"/>
    <w:tmpl w:val="70AC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F3E02"/>
    <w:multiLevelType w:val="hybridMultilevel"/>
    <w:tmpl w:val="2B084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44CC3"/>
    <w:multiLevelType w:val="multilevel"/>
    <w:tmpl w:val="AABEB9C0"/>
    <w:lvl w:ilvl="0">
      <w:start w:val="1"/>
      <w:numFmt w:val="decimal"/>
      <w:lvlText w:val="%1."/>
      <w:lvlJc w:val="left"/>
      <w:pPr>
        <w:ind w:left="630" w:hanging="360"/>
      </w:pPr>
      <w:rPr>
        <w:rFonts w:ascii="Times New Roman" w:eastAsia="Times New Roman" w:hAnsi="Times New Roman" w:hint="default"/>
        <w:b/>
        <w:bCs/>
        <w:spacing w:val="1"/>
        <w:w w:val="99"/>
        <w:sz w:val="20"/>
        <w:szCs w:val="20"/>
      </w:rPr>
    </w:lvl>
    <w:lvl w:ilvl="1">
      <w:start w:val="1"/>
      <w:numFmt w:val="decimal"/>
      <w:lvlText w:val="%1.%2."/>
      <w:lvlJc w:val="left"/>
      <w:pPr>
        <w:ind w:left="892" w:hanging="360"/>
      </w:pPr>
      <w:rPr>
        <w:rFonts w:ascii="Times New Roman" w:eastAsia="Times New Roman" w:hAnsi="Times New Roman" w:hint="default"/>
        <w:b w:val="0"/>
        <w:spacing w:val="1"/>
        <w:w w:val="99"/>
        <w:sz w:val="20"/>
        <w:szCs w:val="20"/>
      </w:rPr>
    </w:lvl>
    <w:lvl w:ilvl="2">
      <w:start w:val="1"/>
      <w:numFmt w:val="bullet"/>
      <w:lvlText w:val="•"/>
      <w:lvlJc w:val="left"/>
      <w:pPr>
        <w:ind w:left="1908" w:hanging="360"/>
      </w:pPr>
      <w:rPr>
        <w:rFonts w:hint="default"/>
      </w:rPr>
    </w:lvl>
    <w:lvl w:ilvl="3">
      <w:start w:val="1"/>
      <w:numFmt w:val="bullet"/>
      <w:lvlText w:val="•"/>
      <w:lvlJc w:val="left"/>
      <w:pPr>
        <w:ind w:left="2925" w:hanging="360"/>
      </w:pPr>
      <w:rPr>
        <w:rFonts w:hint="default"/>
      </w:rPr>
    </w:lvl>
    <w:lvl w:ilvl="4">
      <w:start w:val="1"/>
      <w:numFmt w:val="bullet"/>
      <w:lvlText w:val="•"/>
      <w:lvlJc w:val="left"/>
      <w:pPr>
        <w:ind w:left="3941" w:hanging="360"/>
      </w:pPr>
      <w:rPr>
        <w:rFonts w:hint="default"/>
      </w:rPr>
    </w:lvl>
    <w:lvl w:ilvl="5">
      <w:start w:val="1"/>
      <w:numFmt w:val="bullet"/>
      <w:lvlText w:val="•"/>
      <w:lvlJc w:val="left"/>
      <w:pPr>
        <w:ind w:left="4958" w:hanging="360"/>
      </w:pPr>
      <w:rPr>
        <w:rFonts w:hint="default"/>
      </w:rPr>
    </w:lvl>
    <w:lvl w:ilvl="6">
      <w:start w:val="1"/>
      <w:numFmt w:val="bullet"/>
      <w:lvlText w:val="•"/>
      <w:lvlJc w:val="left"/>
      <w:pPr>
        <w:ind w:left="5974" w:hanging="360"/>
      </w:pPr>
      <w:rPr>
        <w:rFonts w:hint="default"/>
      </w:rPr>
    </w:lvl>
    <w:lvl w:ilvl="7">
      <w:start w:val="1"/>
      <w:numFmt w:val="bullet"/>
      <w:lvlText w:val="•"/>
      <w:lvlJc w:val="left"/>
      <w:pPr>
        <w:ind w:left="6990" w:hanging="360"/>
      </w:pPr>
      <w:rPr>
        <w:rFonts w:hint="default"/>
      </w:rPr>
    </w:lvl>
    <w:lvl w:ilvl="8">
      <w:start w:val="1"/>
      <w:numFmt w:val="bullet"/>
      <w:lvlText w:val="•"/>
      <w:lvlJc w:val="left"/>
      <w:pPr>
        <w:ind w:left="8007" w:hanging="360"/>
      </w:pPr>
      <w:rPr>
        <w:rFonts w:hint="default"/>
      </w:rPr>
    </w:lvl>
  </w:abstractNum>
  <w:abstractNum w:abstractNumId="10" w15:restartNumberingAfterBreak="0">
    <w:nsid w:val="55F55A21"/>
    <w:multiLevelType w:val="hybridMultilevel"/>
    <w:tmpl w:val="C966C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02249D"/>
    <w:multiLevelType w:val="hybridMultilevel"/>
    <w:tmpl w:val="B5F62AB0"/>
    <w:lvl w:ilvl="0" w:tplc="ECF07404">
      <w:start w:val="16"/>
      <w:numFmt w:val="decimal"/>
      <w:lvlText w:val="%1."/>
      <w:lvlJc w:val="left"/>
      <w:pPr>
        <w:ind w:left="460" w:hanging="360"/>
      </w:pPr>
      <w:rPr>
        <w:rFonts w:ascii="Times New Roman" w:eastAsia="Times New Roman" w:hAnsi="Times New Roman" w:hint="default"/>
        <w:spacing w:val="1"/>
        <w:w w:val="99"/>
        <w:sz w:val="20"/>
        <w:szCs w:val="20"/>
      </w:rPr>
    </w:lvl>
    <w:lvl w:ilvl="1" w:tplc="333295FE">
      <w:start w:val="1"/>
      <w:numFmt w:val="bullet"/>
      <w:lvlText w:val="•"/>
      <w:lvlJc w:val="left"/>
      <w:pPr>
        <w:ind w:left="1418" w:hanging="360"/>
      </w:pPr>
      <w:rPr>
        <w:rFonts w:hint="default"/>
      </w:rPr>
    </w:lvl>
    <w:lvl w:ilvl="2" w:tplc="967A5810">
      <w:start w:val="1"/>
      <w:numFmt w:val="bullet"/>
      <w:lvlText w:val="•"/>
      <w:lvlJc w:val="left"/>
      <w:pPr>
        <w:ind w:left="2376" w:hanging="360"/>
      </w:pPr>
      <w:rPr>
        <w:rFonts w:hint="default"/>
      </w:rPr>
    </w:lvl>
    <w:lvl w:ilvl="3" w:tplc="F5C2D864">
      <w:start w:val="1"/>
      <w:numFmt w:val="bullet"/>
      <w:lvlText w:val="•"/>
      <w:lvlJc w:val="left"/>
      <w:pPr>
        <w:ind w:left="3334" w:hanging="360"/>
      </w:pPr>
      <w:rPr>
        <w:rFonts w:hint="default"/>
      </w:rPr>
    </w:lvl>
    <w:lvl w:ilvl="4" w:tplc="202CB2BA">
      <w:start w:val="1"/>
      <w:numFmt w:val="bullet"/>
      <w:lvlText w:val="•"/>
      <w:lvlJc w:val="left"/>
      <w:pPr>
        <w:ind w:left="4292" w:hanging="360"/>
      </w:pPr>
      <w:rPr>
        <w:rFonts w:hint="default"/>
      </w:rPr>
    </w:lvl>
    <w:lvl w:ilvl="5" w:tplc="00644A60">
      <w:start w:val="1"/>
      <w:numFmt w:val="bullet"/>
      <w:lvlText w:val="•"/>
      <w:lvlJc w:val="left"/>
      <w:pPr>
        <w:ind w:left="5250" w:hanging="360"/>
      </w:pPr>
      <w:rPr>
        <w:rFonts w:hint="default"/>
      </w:rPr>
    </w:lvl>
    <w:lvl w:ilvl="6" w:tplc="924AC35C">
      <w:start w:val="1"/>
      <w:numFmt w:val="bullet"/>
      <w:lvlText w:val="•"/>
      <w:lvlJc w:val="left"/>
      <w:pPr>
        <w:ind w:left="6208" w:hanging="360"/>
      </w:pPr>
      <w:rPr>
        <w:rFonts w:hint="default"/>
      </w:rPr>
    </w:lvl>
    <w:lvl w:ilvl="7" w:tplc="222C33E8">
      <w:start w:val="1"/>
      <w:numFmt w:val="bullet"/>
      <w:lvlText w:val="•"/>
      <w:lvlJc w:val="left"/>
      <w:pPr>
        <w:ind w:left="7166" w:hanging="360"/>
      </w:pPr>
      <w:rPr>
        <w:rFonts w:hint="default"/>
      </w:rPr>
    </w:lvl>
    <w:lvl w:ilvl="8" w:tplc="A0C6733E">
      <w:start w:val="1"/>
      <w:numFmt w:val="bullet"/>
      <w:lvlText w:val="•"/>
      <w:lvlJc w:val="left"/>
      <w:pPr>
        <w:ind w:left="8124" w:hanging="360"/>
      </w:pPr>
      <w:rPr>
        <w:rFonts w:hint="default"/>
      </w:rPr>
    </w:lvl>
  </w:abstractNum>
  <w:abstractNum w:abstractNumId="12" w15:restartNumberingAfterBreak="0">
    <w:nsid w:val="5FC95DA8"/>
    <w:multiLevelType w:val="multilevel"/>
    <w:tmpl w:val="C5B42E4A"/>
    <w:lvl w:ilvl="0">
      <w:start w:val="3"/>
      <w:numFmt w:val="decimal"/>
      <w:lvlText w:val="%1."/>
      <w:lvlJc w:val="left"/>
      <w:pPr>
        <w:ind w:left="360" w:hanging="360"/>
        <w:jc w:val="right"/>
      </w:pPr>
      <w:rPr>
        <w:rFonts w:ascii="Times New Roman" w:eastAsia="Times New Roman" w:hAnsi="Times New Roman" w:hint="default"/>
        <w:spacing w:val="1"/>
        <w:w w:val="99"/>
        <w:sz w:val="20"/>
        <w:szCs w:val="20"/>
      </w:rPr>
    </w:lvl>
    <w:lvl w:ilvl="1">
      <w:start w:val="1"/>
      <w:numFmt w:val="decimal"/>
      <w:lvlText w:val="%1.%2."/>
      <w:lvlJc w:val="left"/>
      <w:pPr>
        <w:ind w:left="792" w:hanging="360"/>
      </w:pPr>
      <w:rPr>
        <w:rFonts w:ascii="Times New Roman" w:eastAsia="Times New Roman" w:hAnsi="Times New Roman" w:hint="default"/>
        <w:spacing w:val="1"/>
        <w:w w:val="99"/>
        <w:sz w:val="20"/>
        <w:szCs w:val="20"/>
      </w:rPr>
    </w:lvl>
    <w:lvl w:ilvl="2">
      <w:start w:val="1"/>
      <w:numFmt w:val="decimal"/>
      <w:lvlText w:val="%1.%2.%3."/>
      <w:lvlJc w:val="left"/>
      <w:pPr>
        <w:ind w:left="1224" w:hanging="504"/>
      </w:pPr>
      <w:rPr>
        <w:rFonts w:ascii="Times New Roman" w:eastAsia="Times New Roman" w:hAnsi="Times New Roman" w:hint="default"/>
        <w:spacing w:val="1"/>
        <w:w w:val="99"/>
        <w:sz w:val="20"/>
        <w:szCs w:val="20"/>
      </w:rPr>
    </w:lvl>
    <w:lvl w:ilvl="3">
      <w:start w:val="1"/>
      <w:numFmt w:val="bullet"/>
      <w:lvlText w:val="•"/>
      <w:lvlJc w:val="left"/>
      <w:pPr>
        <w:ind w:left="2313" w:hanging="504"/>
      </w:pPr>
      <w:rPr>
        <w:rFonts w:hint="default"/>
      </w:rPr>
    </w:lvl>
    <w:lvl w:ilvl="4">
      <w:start w:val="1"/>
      <w:numFmt w:val="bullet"/>
      <w:lvlText w:val="•"/>
      <w:lvlJc w:val="left"/>
      <w:pPr>
        <w:ind w:left="3403" w:hanging="504"/>
      </w:pPr>
      <w:rPr>
        <w:rFonts w:hint="default"/>
      </w:rPr>
    </w:lvl>
    <w:lvl w:ilvl="5">
      <w:start w:val="1"/>
      <w:numFmt w:val="bullet"/>
      <w:lvlText w:val="•"/>
      <w:lvlJc w:val="left"/>
      <w:pPr>
        <w:ind w:left="4492" w:hanging="504"/>
      </w:pPr>
      <w:rPr>
        <w:rFonts w:hint="default"/>
      </w:rPr>
    </w:lvl>
    <w:lvl w:ilvl="6">
      <w:start w:val="1"/>
      <w:numFmt w:val="bullet"/>
      <w:lvlText w:val="•"/>
      <w:lvlJc w:val="left"/>
      <w:pPr>
        <w:ind w:left="5582" w:hanging="504"/>
      </w:pPr>
      <w:rPr>
        <w:rFonts w:hint="default"/>
      </w:rPr>
    </w:lvl>
    <w:lvl w:ilvl="7">
      <w:start w:val="1"/>
      <w:numFmt w:val="bullet"/>
      <w:lvlText w:val="•"/>
      <w:lvlJc w:val="left"/>
      <w:pPr>
        <w:ind w:left="6671" w:hanging="504"/>
      </w:pPr>
      <w:rPr>
        <w:rFonts w:hint="default"/>
      </w:rPr>
    </w:lvl>
    <w:lvl w:ilvl="8">
      <w:start w:val="1"/>
      <w:numFmt w:val="bullet"/>
      <w:lvlText w:val="•"/>
      <w:lvlJc w:val="left"/>
      <w:pPr>
        <w:ind w:left="7761" w:hanging="504"/>
      </w:pPr>
      <w:rPr>
        <w:rFonts w:hint="default"/>
      </w:rPr>
    </w:lvl>
  </w:abstractNum>
  <w:abstractNum w:abstractNumId="13" w15:restartNumberingAfterBreak="0">
    <w:nsid w:val="6E2C6A40"/>
    <w:multiLevelType w:val="multilevel"/>
    <w:tmpl w:val="F1B2C10C"/>
    <w:lvl w:ilvl="0">
      <w:start w:val="1"/>
      <w:numFmt w:val="decimal"/>
      <w:lvlText w:val="%1."/>
      <w:lvlJc w:val="left"/>
      <w:pPr>
        <w:tabs>
          <w:tab w:val="num" w:pos="360"/>
        </w:tabs>
        <w:ind w:left="360" w:hanging="360"/>
      </w:pPr>
      <w:rPr>
        <w:rFonts w:ascii="Arial" w:hAnsi="Arial" w:cs="Arial" w:hint="default"/>
        <w:b/>
        <w:i w:val="0"/>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2484468">
    <w:abstractNumId w:val="0"/>
  </w:num>
  <w:num w:numId="2" w16cid:durableId="1436823611">
    <w:abstractNumId w:val="1"/>
  </w:num>
  <w:num w:numId="3" w16cid:durableId="2125803144">
    <w:abstractNumId w:val="2"/>
  </w:num>
  <w:num w:numId="4" w16cid:durableId="1444379211">
    <w:abstractNumId w:val="3"/>
  </w:num>
  <w:num w:numId="5" w16cid:durableId="716129879">
    <w:abstractNumId w:val="4"/>
  </w:num>
  <w:num w:numId="6" w16cid:durableId="190388154">
    <w:abstractNumId w:val="5"/>
  </w:num>
  <w:num w:numId="7" w16cid:durableId="1722483750">
    <w:abstractNumId w:val="6"/>
  </w:num>
  <w:num w:numId="8" w16cid:durableId="407699735">
    <w:abstractNumId w:val="8"/>
  </w:num>
  <w:num w:numId="9" w16cid:durableId="760566629">
    <w:abstractNumId w:val="7"/>
  </w:num>
  <w:num w:numId="10" w16cid:durableId="67579113">
    <w:abstractNumId w:val="13"/>
  </w:num>
  <w:num w:numId="11" w16cid:durableId="1316378422">
    <w:abstractNumId w:val="10"/>
  </w:num>
  <w:num w:numId="12" w16cid:durableId="1940793323">
    <w:abstractNumId w:val="9"/>
  </w:num>
  <w:num w:numId="13" w16cid:durableId="292560080">
    <w:abstractNumId w:val="12"/>
  </w:num>
  <w:num w:numId="14" w16cid:durableId="312376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6B"/>
    <w:rsid w:val="00027F4B"/>
    <w:rsid w:val="000306DF"/>
    <w:rsid w:val="000346F9"/>
    <w:rsid w:val="00034AB8"/>
    <w:rsid w:val="00041BF1"/>
    <w:rsid w:val="00044DE7"/>
    <w:rsid w:val="000512A9"/>
    <w:rsid w:val="0005316E"/>
    <w:rsid w:val="0006656F"/>
    <w:rsid w:val="000713C1"/>
    <w:rsid w:val="00074048"/>
    <w:rsid w:val="000830C2"/>
    <w:rsid w:val="00086F7C"/>
    <w:rsid w:val="000964BC"/>
    <w:rsid w:val="000A1648"/>
    <w:rsid w:val="000B4950"/>
    <w:rsid w:val="000C08D1"/>
    <w:rsid w:val="000D798F"/>
    <w:rsid w:val="000E1A47"/>
    <w:rsid w:val="000F2A26"/>
    <w:rsid w:val="000F7AA2"/>
    <w:rsid w:val="001003CD"/>
    <w:rsid w:val="001040A8"/>
    <w:rsid w:val="0010457C"/>
    <w:rsid w:val="00107D36"/>
    <w:rsid w:val="0011148E"/>
    <w:rsid w:val="00115D6B"/>
    <w:rsid w:val="00121982"/>
    <w:rsid w:val="00123B7C"/>
    <w:rsid w:val="00131FA6"/>
    <w:rsid w:val="0014304F"/>
    <w:rsid w:val="001568B0"/>
    <w:rsid w:val="00183D1F"/>
    <w:rsid w:val="00190FA9"/>
    <w:rsid w:val="001C2862"/>
    <w:rsid w:val="001D0589"/>
    <w:rsid w:val="001D49E5"/>
    <w:rsid w:val="002012EE"/>
    <w:rsid w:val="00205312"/>
    <w:rsid w:val="00213111"/>
    <w:rsid w:val="00214220"/>
    <w:rsid w:val="00225840"/>
    <w:rsid w:val="00225D21"/>
    <w:rsid w:val="00226642"/>
    <w:rsid w:val="0023049E"/>
    <w:rsid w:val="00233F8E"/>
    <w:rsid w:val="00253B1F"/>
    <w:rsid w:val="00267546"/>
    <w:rsid w:val="00281EDC"/>
    <w:rsid w:val="00286663"/>
    <w:rsid w:val="002974B3"/>
    <w:rsid w:val="002A0DE4"/>
    <w:rsid w:val="002A7ABB"/>
    <w:rsid w:val="002B70A9"/>
    <w:rsid w:val="002C1F7A"/>
    <w:rsid w:val="002C2B1B"/>
    <w:rsid w:val="002C3DFD"/>
    <w:rsid w:val="002D473D"/>
    <w:rsid w:val="002D4B1D"/>
    <w:rsid w:val="002E66C5"/>
    <w:rsid w:val="002F10CE"/>
    <w:rsid w:val="00305DE5"/>
    <w:rsid w:val="00311684"/>
    <w:rsid w:val="0031191C"/>
    <w:rsid w:val="00315506"/>
    <w:rsid w:val="0031682B"/>
    <w:rsid w:val="0032174F"/>
    <w:rsid w:val="003370B5"/>
    <w:rsid w:val="003409F9"/>
    <w:rsid w:val="003575B9"/>
    <w:rsid w:val="00361A64"/>
    <w:rsid w:val="00366BD2"/>
    <w:rsid w:val="00383D59"/>
    <w:rsid w:val="0038487F"/>
    <w:rsid w:val="00385D22"/>
    <w:rsid w:val="00390C2A"/>
    <w:rsid w:val="00397F1B"/>
    <w:rsid w:val="003A12DD"/>
    <w:rsid w:val="003B2408"/>
    <w:rsid w:val="003C0F61"/>
    <w:rsid w:val="003C64A8"/>
    <w:rsid w:val="003C68C8"/>
    <w:rsid w:val="003D1B8E"/>
    <w:rsid w:val="003D4341"/>
    <w:rsid w:val="003E0233"/>
    <w:rsid w:val="003E6BAA"/>
    <w:rsid w:val="0043270A"/>
    <w:rsid w:val="00437ACB"/>
    <w:rsid w:val="00444341"/>
    <w:rsid w:val="004505A7"/>
    <w:rsid w:val="0045571D"/>
    <w:rsid w:val="00485529"/>
    <w:rsid w:val="004864CF"/>
    <w:rsid w:val="004A162A"/>
    <w:rsid w:val="004A1638"/>
    <w:rsid w:val="004B2305"/>
    <w:rsid w:val="004C016C"/>
    <w:rsid w:val="004D0BE1"/>
    <w:rsid w:val="004E1179"/>
    <w:rsid w:val="004E3FD7"/>
    <w:rsid w:val="004F5B31"/>
    <w:rsid w:val="005000EB"/>
    <w:rsid w:val="00504F53"/>
    <w:rsid w:val="00510894"/>
    <w:rsid w:val="00514FB4"/>
    <w:rsid w:val="00527B22"/>
    <w:rsid w:val="0054047B"/>
    <w:rsid w:val="00544FA0"/>
    <w:rsid w:val="00566324"/>
    <w:rsid w:val="00576BB2"/>
    <w:rsid w:val="005933F5"/>
    <w:rsid w:val="005B2122"/>
    <w:rsid w:val="005B300F"/>
    <w:rsid w:val="005B5C1F"/>
    <w:rsid w:val="005C48A5"/>
    <w:rsid w:val="005E00B0"/>
    <w:rsid w:val="005E3113"/>
    <w:rsid w:val="005E6F79"/>
    <w:rsid w:val="005F03BC"/>
    <w:rsid w:val="005F34B3"/>
    <w:rsid w:val="005F5193"/>
    <w:rsid w:val="00601A2A"/>
    <w:rsid w:val="006141AA"/>
    <w:rsid w:val="00622B53"/>
    <w:rsid w:val="00623FC5"/>
    <w:rsid w:val="006454F3"/>
    <w:rsid w:val="00661E6E"/>
    <w:rsid w:val="006677C1"/>
    <w:rsid w:val="00672DB7"/>
    <w:rsid w:val="00696BEF"/>
    <w:rsid w:val="00697903"/>
    <w:rsid w:val="006A0C5F"/>
    <w:rsid w:val="006A0DE1"/>
    <w:rsid w:val="006A62A0"/>
    <w:rsid w:val="006B1AFA"/>
    <w:rsid w:val="006B7AA4"/>
    <w:rsid w:val="006D6114"/>
    <w:rsid w:val="006E2EA5"/>
    <w:rsid w:val="006E31BF"/>
    <w:rsid w:val="006E55B0"/>
    <w:rsid w:val="006F40C9"/>
    <w:rsid w:val="00711219"/>
    <w:rsid w:val="00713106"/>
    <w:rsid w:val="00716722"/>
    <w:rsid w:val="00734230"/>
    <w:rsid w:val="007347E2"/>
    <w:rsid w:val="00740E82"/>
    <w:rsid w:val="00742E40"/>
    <w:rsid w:val="00776D06"/>
    <w:rsid w:val="00786501"/>
    <w:rsid w:val="007921F5"/>
    <w:rsid w:val="00793798"/>
    <w:rsid w:val="007A4CE3"/>
    <w:rsid w:val="007C6370"/>
    <w:rsid w:val="007D1104"/>
    <w:rsid w:val="007D181C"/>
    <w:rsid w:val="007E3D09"/>
    <w:rsid w:val="007E58ED"/>
    <w:rsid w:val="00804457"/>
    <w:rsid w:val="008046CC"/>
    <w:rsid w:val="008076A3"/>
    <w:rsid w:val="00810E1E"/>
    <w:rsid w:val="008234EB"/>
    <w:rsid w:val="0083168E"/>
    <w:rsid w:val="00844FC6"/>
    <w:rsid w:val="00856446"/>
    <w:rsid w:val="008625A2"/>
    <w:rsid w:val="00863277"/>
    <w:rsid w:val="008853E8"/>
    <w:rsid w:val="00886D36"/>
    <w:rsid w:val="00887783"/>
    <w:rsid w:val="00895C1D"/>
    <w:rsid w:val="008A4854"/>
    <w:rsid w:val="008A63CE"/>
    <w:rsid w:val="008B0957"/>
    <w:rsid w:val="008D1FCE"/>
    <w:rsid w:val="008D2E41"/>
    <w:rsid w:val="009031CF"/>
    <w:rsid w:val="009140C8"/>
    <w:rsid w:val="00932435"/>
    <w:rsid w:val="00934F00"/>
    <w:rsid w:val="00945270"/>
    <w:rsid w:val="00945310"/>
    <w:rsid w:val="00954B58"/>
    <w:rsid w:val="00962BCC"/>
    <w:rsid w:val="00967E7B"/>
    <w:rsid w:val="0097691A"/>
    <w:rsid w:val="00985FF3"/>
    <w:rsid w:val="009C1BFC"/>
    <w:rsid w:val="009D040B"/>
    <w:rsid w:val="009D175B"/>
    <w:rsid w:val="009E2D28"/>
    <w:rsid w:val="009E5EF9"/>
    <w:rsid w:val="009E6292"/>
    <w:rsid w:val="009F1C99"/>
    <w:rsid w:val="00A113DF"/>
    <w:rsid w:val="00A17C57"/>
    <w:rsid w:val="00A24462"/>
    <w:rsid w:val="00A56DCD"/>
    <w:rsid w:val="00A63179"/>
    <w:rsid w:val="00A8303C"/>
    <w:rsid w:val="00A93B0A"/>
    <w:rsid w:val="00A94F63"/>
    <w:rsid w:val="00AB53E5"/>
    <w:rsid w:val="00AB5B1E"/>
    <w:rsid w:val="00AB75A9"/>
    <w:rsid w:val="00AC274D"/>
    <w:rsid w:val="00AC427B"/>
    <w:rsid w:val="00AC4FD5"/>
    <w:rsid w:val="00AE0559"/>
    <w:rsid w:val="00AE406A"/>
    <w:rsid w:val="00AF2936"/>
    <w:rsid w:val="00AF36D0"/>
    <w:rsid w:val="00B053EC"/>
    <w:rsid w:val="00B05D15"/>
    <w:rsid w:val="00B05DEA"/>
    <w:rsid w:val="00B07C2C"/>
    <w:rsid w:val="00B200A1"/>
    <w:rsid w:val="00B20C46"/>
    <w:rsid w:val="00B3219D"/>
    <w:rsid w:val="00B45590"/>
    <w:rsid w:val="00B52956"/>
    <w:rsid w:val="00B806C8"/>
    <w:rsid w:val="00B901D4"/>
    <w:rsid w:val="00BB1A87"/>
    <w:rsid w:val="00BB3665"/>
    <w:rsid w:val="00BC524E"/>
    <w:rsid w:val="00BD6070"/>
    <w:rsid w:val="00BE0729"/>
    <w:rsid w:val="00C022BC"/>
    <w:rsid w:val="00C03607"/>
    <w:rsid w:val="00C10E39"/>
    <w:rsid w:val="00C12063"/>
    <w:rsid w:val="00C137A5"/>
    <w:rsid w:val="00C174C3"/>
    <w:rsid w:val="00C433A0"/>
    <w:rsid w:val="00C502E2"/>
    <w:rsid w:val="00C57401"/>
    <w:rsid w:val="00C73131"/>
    <w:rsid w:val="00C737B3"/>
    <w:rsid w:val="00C84974"/>
    <w:rsid w:val="00CA078F"/>
    <w:rsid w:val="00CA58AC"/>
    <w:rsid w:val="00CA6E03"/>
    <w:rsid w:val="00CC1AA2"/>
    <w:rsid w:val="00CD3145"/>
    <w:rsid w:val="00CE0195"/>
    <w:rsid w:val="00CE4369"/>
    <w:rsid w:val="00CF26A5"/>
    <w:rsid w:val="00D053FA"/>
    <w:rsid w:val="00D07EFF"/>
    <w:rsid w:val="00D14836"/>
    <w:rsid w:val="00D4798F"/>
    <w:rsid w:val="00D47AAD"/>
    <w:rsid w:val="00D70DF7"/>
    <w:rsid w:val="00D72FD4"/>
    <w:rsid w:val="00D92A7E"/>
    <w:rsid w:val="00D93D95"/>
    <w:rsid w:val="00D97F96"/>
    <w:rsid w:val="00DA2373"/>
    <w:rsid w:val="00DB08D0"/>
    <w:rsid w:val="00DB3DD0"/>
    <w:rsid w:val="00DE64C0"/>
    <w:rsid w:val="00E036C2"/>
    <w:rsid w:val="00E03FC6"/>
    <w:rsid w:val="00E067D5"/>
    <w:rsid w:val="00E07C5F"/>
    <w:rsid w:val="00E15BD5"/>
    <w:rsid w:val="00E35CC0"/>
    <w:rsid w:val="00E44DFB"/>
    <w:rsid w:val="00E54445"/>
    <w:rsid w:val="00E70641"/>
    <w:rsid w:val="00E7144E"/>
    <w:rsid w:val="00E72888"/>
    <w:rsid w:val="00E77CFB"/>
    <w:rsid w:val="00E87784"/>
    <w:rsid w:val="00EA0A5F"/>
    <w:rsid w:val="00EA18B1"/>
    <w:rsid w:val="00ED38E2"/>
    <w:rsid w:val="00EE13BE"/>
    <w:rsid w:val="00EE7194"/>
    <w:rsid w:val="00EF6FC8"/>
    <w:rsid w:val="00F23CE6"/>
    <w:rsid w:val="00F30747"/>
    <w:rsid w:val="00F337A7"/>
    <w:rsid w:val="00F36AD4"/>
    <w:rsid w:val="00F556B1"/>
    <w:rsid w:val="00F73BE3"/>
    <w:rsid w:val="00F7696D"/>
    <w:rsid w:val="00F84059"/>
    <w:rsid w:val="00F84F0E"/>
    <w:rsid w:val="00F8624A"/>
    <w:rsid w:val="00F93F84"/>
    <w:rsid w:val="00F9443A"/>
    <w:rsid w:val="00F94A96"/>
    <w:rsid w:val="00FA223D"/>
    <w:rsid w:val="00FB3A7F"/>
    <w:rsid w:val="00FB649C"/>
    <w:rsid w:val="00FC4B6C"/>
    <w:rsid w:val="00FC63D1"/>
    <w:rsid w:val="00FD015A"/>
    <w:rsid w:val="00FD2D8D"/>
    <w:rsid w:val="00FF6E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A2E"/>
  <w15:docId w15:val="{5B671015-1144-4899-B80A-9860DBB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E40"/>
    <w:pPr>
      <w:suppressAutoHyphens/>
    </w:pPr>
    <w:rPr>
      <w:lang w:eastAsia="ar-SA"/>
    </w:rPr>
  </w:style>
  <w:style w:type="paragraph" w:styleId="Heading1">
    <w:name w:val="heading 1"/>
    <w:basedOn w:val="Heading"/>
    <w:next w:val="Normal"/>
    <w:link w:val="Heading1Char"/>
    <w:qFormat/>
    <w:rsid w:val="00C737B3"/>
    <w:pPr>
      <w:outlineLvl w:val="0"/>
    </w:pPr>
    <w:rPr>
      <w:sz w:val="30"/>
      <w:szCs w:val="20"/>
    </w:rPr>
  </w:style>
  <w:style w:type="paragraph" w:styleId="Heading2">
    <w:name w:val="heading 2"/>
    <w:basedOn w:val="Normal"/>
    <w:next w:val="Normal"/>
    <w:link w:val="Heading2Char"/>
    <w:qFormat/>
    <w:rsid w:val="00C737B3"/>
    <w:pPr>
      <w:keepNext/>
      <w:spacing w:before="240" w:after="60"/>
      <w:outlineLvl w:val="1"/>
    </w:pPr>
    <w:rPr>
      <w:rFonts w:ascii="Arial" w:hAnsi="Arial" w:cs="Arial"/>
      <w:b/>
      <w:bCs/>
      <w:iCs/>
      <w:sz w:val="24"/>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tabs>
        <w:tab w:val="left" w:pos="720"/>
      </w:tabs>
      <w:outlineLvl w:val="3"/>
    </w:pPr>
    <w:rPr>
      <w:b/>
    </w:rPr>
  </w:style>
  <w:style w:type="paragraph" w:styleId="Heading5">
    <w:name w:val="heading 5"/>
    <w:basedOn w:val="Normal"/>
    <w:next w:val="Normal"/>
    <w:qFormat/>
    <w:pPr>
      <w:keepNext/>
      <w:numPr>
        <w:ilvl w:val="4"/>
        <w:numId w:val="1"/>
      </w:numPr>
      <w:outlineLvl w:val="4"/>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Absatz-Standardschriftart1">
    <w:name w:val="WW-Absatz-Standardschriftart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b/>
    </w:rPr>
  </w:style>
  <w:style w:type="character" w:customStyle="1" w:styleId="WW8Num7z0">
    <w:name w:val="WW8Num7z0"/>
    <w:rPr>
      <w:rFonts w:ascii="Symbol" w:hAnsi="Symbol"/>
    </w:rPr>
  </w:style>
  <w:style w:type="character" w:customStyle="1" w:styleId="WW8Num8z0">
    <w:name w:val="WW8Num8z0"/>
    <w:rPr>
      <w:rFonts w:ascii="Symbol" w:hAnsi="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olor w:val="auto"/>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PageNumber">
    <w:name w:val="page number"/>
    <w:basedOn w:val="WW-DefaultParagraphFont"/>
  </w:style>
  <w:style w:type="character" w:customStyle="1" w:styleId="NumberingSymbols">
    <w:name w:val="Numbering Symbols"/>
  </w:style>
  <w:style w:type="character" w:styleId="FollowedHyperlink">
    <w:name w:val="FollowedHyperlink"/>
    <w:rPr>
      <w:color w:val="800000"/>
      <w:u w:val="single"/>
    </w:rPr>
  </w:style>
  <w:style w:type="paragraph" w:customStyle="1" w:styleId="Heading">
    <w:name w:val="Heading"/>
    <w:basedOn w:val="Normal"/>
    <w:next w:val="BodyText"/>
    <w:link w:val="HeadingChar"/>
    <w:rsid w:val="00267546"/>
    <w:pPr>
      <w:keepNext/>
      <w:spacing w:before="240" w:after="120"/>
    </w:pPr>
    <w:rPr>
      <w:rFonts w:ascii="Arial" w:eastAsia="HG Mincho Light J" w:hAnsi="Arial" w:cs="Luxi Sans"/>
      <w:b/>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WW-PlainText">
    <w:name w:val="WW-Plain Text"/>
    <w:basedOn w:val="Normal"/>
    <w:rPr>
      <w:szCs w:val="18"/>
    </w:rPr>
  </w:style>
  <w:style w:type="paragraph" w:customStyle="1" w:styleId="IndentLevel1">
    <w:name w:val="Indent Level 1"/>
    <w:basedOn w:val="Normal"/>
    <w:pPr>
      <w:spacing w:after="240" w:line="240" w:lineRule="atLeast"/>
      <w:ind w:left="432" w:hanging="432"/>
    </w:pPr>
    <w:rPr>
      <w:sz w:val="18"/>
    </w:rPr>
  </w:style>
  <w:style w:type="paragraph" w:customStyle="1" w:styleId="IndentLevel2">
    <w:name w:val="Indent Level 2"/>
    <w:basedOn w:val="IndentLevel1"/>
    <w:pPr>
      <w:tabs>
        <w:tab w:val="left" w:pos="432"/>
        <w:tab w:val="left" w:pos="864"/>
      </w:tabs>
      <w:ind w:left="864" w:hanging="864"/>
    </w:pPr>
  </w:style>
  <w:style w:type="paragraph" w:customStyle="1" w:styleId="center">
    <w:name w:val="center"/>
    <w:basedOn w:val="Normal"/>
    <w:pPr>
      <w:spacing w:before="120" w:after="120"/>
      <w:jc w:val="center"/>
    </w:pPr>
  </w:style>
  <w:style w:type="paragraph" w:customStyle="1" w:styleId="box">
    <w:name w:val="box"/>
    <w:basedOn w:val="Normal"/>
    <w:pPr>
      <w:spacing w:after="120"/>
    </w:pPr>
    <w:rPr>
      <w:b/>
    </w:rPr>
  </w:style>
  <w:style w:type="paragraph" w:customStyle="1" w:styleId="norm-hang">
    <w:name w:val="norm-hang"/>
    <w:basedOn w:val="box"/>
    <w:pPr>
      <w:ind w:left="720" w:hanging="720"/>
    </w:pPr>
    <w:rPr>
      <w:b w:val="0"/>
    </w:rPr>
  </w:style>
  <w:style w:type="paragraph" w:customStyle="1" w:styleId="WW-BlockText">
    <w:name w:val="WW-Block Text"/>
    <w:basedOn w:val="Normal"/>
    <w:pPr>
      <w:spacing w:after="120"/>
      <w:ind w:left="1440" w:right="1440"/>
    </w:pPr>
  </w:style>
  <w:style w:type="paragraph" w:customStyle="1" w:styleId="indent1">
    <w:name w:val="indent1"/>
    <w:basedOn w:val="WW-BlockText"/>
    <w:pPr>
      <w:ind w:left="0" w:right="0"/>
    </w:pPr>
  </w:style>
  <w:style w:type="paragraph" w:customStyle="1" w:styleId="indent2">
    <w:name w:val="indent2"/>
    <w:basedOn w:val="indent1"/>
    <w:pPr>
      <w:ind w:left="720"/>
    </w:pPr>
  </w:style>
  <w:style w:type="paragraph" w:customStyle="1" w:styleId="indent3">
    <w:name w:val="indent3"/>
    <w:basedOn w:val="indent2"/>
    <w:pPr>
      <w:ind w:lef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BodyText"/>
    <w:pPr>
      <w:suppressLineNumbers/>
    </w:pPr>
    <w:rPr>
      <w:eastAsianLayout w:id="746347008" w:vert="1"/>
    </w:rPr>
  </w:style>
  <w:style w:type="paragraph" w:customStyle="1" w:styleId="TableHeading">
    <w:name w:val="Table Heading"/>
    <w:basedOn w:val="TableContents"/>
    <w:pPr>
      <w:jc w:val="center"/>
    </w:pPr>
    <w:rPr>
      <w:b/>
      <w:bCs/>
      <w:i/>
      <w:iCs/>
    </w:rPr>
  </w:style>
  <w:style w:type="paragraph" w:customStyle="1" w:styleId="Table">
    <w:name w:val="Table"/>
    <w:basedOn w:val="Caption"/>
    <w:rPr>
      <w:eastAsianLayout w:id="746347009" w:vert="1"/>
    </w:rPr>
  </w:style>
  <w:style w:type="paragraph" w:customStyle="1" w:styleId="Text">
    <w:name w:val="Text"/>
    <w:basedOn w:val="Caption"/>
  </w:style>
  <w:style w:type="character" w:customStyle="1" w:styleId="HeadingChar">
    <w:name w:val="Heading Char"/>
    <w:link w:val="Heading"/>
    <w:rsid w:val="00267546"/>
    <w:rPr>
      <w:rFonts w:ascii="Arial" w:eastAsia="HG Mincho Light J" w:hAnsi="Arial" w:cs="Luxi Sans"/>
      <w:b/>
      <w:sz w:val="28"/>
      <w:szCs w:val="28"/>
      <w:lang w:val="en-US" w:eastAsia="ar-SA" w:bidi="ar-SA"/>
    </w:rPr>
  </w:style>
  <w:style w:type="character" w:customStyle="1" w:styleId="Heading1Char">
    <w:name w:val="Heading 1 Char"/>
    <w:link w:val="Heading1"/>
    <w:rsid w:val="00C737B3"/>
    <w:rPr>
      <w:rFonts w:ascii="Arial" w:eastAsia="HG Mincho Light J" w:hAnsi="Arial" w:cs="Luxi Sans"/>
      <w:b/>
      <w:sz w:val="30"/>
      <w:szCs w:val="28"/>
      <w:lang w:val="en-US" w:eastAsia="ar-SA" w:bidi="ar-SA"/>
    </w:rPr>
  </w:style>
  <w:style w:type="paragraph" w:styleId="TOC1">
    <w:name w:val="toc 1"/>
    <w:basedOn w:val="Normal"/>
    <w:next w:val="Normal"/>
    <w:autoRedefine/>
    <w:uiPriority w:val="39"/>
    <w:rsid w:val="00CE4369"/>
    <w:pPr>
      <w:tabs>
        <w:tab w:val="right" w:leader="dot" w:pos="9350"/>
      </w:tabs>
    </w:pPr>
    <w:rPr>
      <w:rFonts w:ascii="Arial" w:hAnsi="Arial"/>
      <w:b/>
    </w:rPr>
  </w:style>
  <w:style w:type="character" w:customStyle="1" w:styleId="Heading2Char">
    <w:name w:val="Heading 2 Char"/>
    <w:link w:val="Heading2"/>
    <w:rsid w:val="00C737B3"/>
    <w:rPr>
      <w:rFonts w:ascii="Arial" w:hAnsi="Arial" w:cs="Arial"/>
      <w:b/>
      <w:bCs/>
      <w:iCs/>
      <w:sz w:val="24"/>
      <w:szCs w:val="28"/>
      <w:lang w:val="en-US" w:eastAsia="ar-SA" w:bidi="ar-SA"/>
    </w:rPr>
  </w:style>
  <w:style w:type="paragraph" w:styleId="TOC2">
    <w:name w:val="toc 2"/>
    <w:basedOn w:val="Normal"/>
    <w:next w:val="Normal"/>
    <w:autoRedefine/>
    <w:uiPriority w:val="39"/>
    <w:rsid w:val="0011148E"/>
    <w:pPr>
      <w:ind w:left="200"/>
    </w:pPr>
    <w:rPr>
      <w:rFonts w:ascii="Arial" w:hAnsi="Arial"/>
    </w:rPr>
  </w:style>
  <w:style w:type="table" w:styleId="TableGrid">
    <w:name w:val="Table Grid"/>
    <w:basedOn w:val="TableNormal"/>
    <w:rsid w:val="003C68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semiHidden/>
    <w:rsid w:val="001040A8"/>
    <w:pPr>
      <w:suppressAutoHyphens w:val="0"/>
      <w:spacing w:after="120" w:line="260" w:lineRule="exact"/>
      <w:ind w:left="58"/>
    </w:pPr>
    <w:rPr>
      <w:rFonts w:ascii="Arial" w:hAnsi="Arial" w:cs="Arial"/>
      <w:sz w:val="18"/>
      <w:lang w:eastAsia="en-US"/>
    </w:rPr>
  </w:style>
  <w:style w:type="character" w:customStyle="1" w:styleId="Heading4Char">
    <w:name w:val="Heading 4 Char"/>
    <w:link w:val="Heading4"/>
    <w:rsid w:val="00742E40"/>
    <w:rPr>
      <w:b/>
      <w:lang w:eastAsia="ar-SA"/>
    </w:rPr>
  </w:style>
  <w:style w:type="paragraph" w:styleId="BalloonText">
    <w:name w:val="Balloon Text"/>
    <w:basedOn w:val="Normal"/>
    <w:link w:val="BalloonTextChar"/>
    <w:rsid w:val="00AF36D0"/>
    <w:rPr>
      <w:rFonts w:ascii="Tahoma" w:hAnsi="Tahoma" w:cs="Tahoma"/>
      <w:sz w:val="16"/>
      <w:szCs w:val="16"/>
    </w:rPr>
  </w:style>
  <w:style w:type="character" w:customStyle="1" w:styleId="BalloonTextChar">
    <w:name w:val="Balloon Text Char"/>
    <w:basedOn w:val="DefaultParagraphFont"/>
    <w:link w:val="BalloonText"/>
    <w:rsid w:val="00AF36D0"/>
    <w:rPr>
      <w:rFonts w:ascii="Tahoma" w:hAnsi="Tahoma" w:cs="Tahoma"/>
      <w:sz w:val="16"/>
      <w:szCs w:val="16"/>
      <w:lang w:eastAsia="ar-SA"/>
    </w:rPr>
  </w:style>
  <w:style w:type="paragraph" w:styleId="ListParagraph">
    <w:name w:val="List Paragraph"/>
    <w:basedOn w:val="Normal"/>
    <w:uiPriority w:val="34"/>
    <w:qFormat/>
    <w:rsid w:val="0097691A"/>
    <w:pPr>
      <w:ind w:left="720"/>
      <w:contextualSpacing/>
    </w:pPr>
  </w:style>
  <w:style w:type="paragraph" w:styleId="Revision">
    <w:name w:val="Revision"/>
    <w:hidden/>
    <w:uiPriority w:val="99"/>
    <w:semiHidden/>
    <w:rsid w:val="00CE436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5054">
      <w:bodyDiv w:val="1"/>
      <w:marLeft w:val="0"/>
      <w:marRight w:val="0"/>
      <w:marTop w:val="0"/>
      <w:marBottom w:val="0"/>
      <w:divBdr>
        <w:top w:val="none" w:sz="0" w:space="0" w:color="auto"/>
        <w:left w:val="none" w:sz="0" w:space="0" w:color="auto"/>
        <w:bottom w:val="none" w:sz="0" w:space="0" w:color="auto"/>
        <w:right w:val="none" w:sz="0" w:space="0" w:color="auto"/>
      </w:divBdr>
    </w:div>
    <w:div w:id="618217407">
      <w:bodyDiv w:val="1"/>
      <w:marLeft w:val="0"/>
      <w:marRight w:val="0"/>
      <w:marTop w:val="0"/>
      <w:marBottom w:val="0"/>
      <w:divBdr>
        <w:top w:val="none" w:sz="0" w:space="0" w:color="auto"/>
        <w:left w:val="none" w:sz="0" w:space="0" w:color="auto"/>
        <w:bottom w:val="none" w:sz="0" w:space="0" w:color="auto"/>
        <w:right w:val="none" w:sz="0" w:space="0" w:color="auto"/>
      </w:divBdr>
    </w:div>
    <w:div w:id="710501101">
      <w:bodyDiv w:val="1"/>
      <w:marLeft w:val="0"/>
      <w:marRight w:val="0"/>
      <w:marTop w:val="0"/>
      <w:marBottom w:val="0"/>
      <w:divBdr>
        <w:top w:val="none" w:sz="0" w:space="0" w:color="auto"/>
        <w:left w:val="none" w:sz="0" w:space="0" w:color="auto"/>
        <w:bottom w:val="none" w:sz="0" w:space="0" w:color="auto"/>
        <w:right w:val="none" w:sz="0" w:space="0" w:color="auto"/>
      </w:divBdr>
    </w:div>
    <w:div w:id="872233080">
      <w:bodyDiv w:val="1"/>
      <w:marLeft w:val="0"/>
      <w:marRight w:val="0"/>
      <w:marTop w:val="0"/>
      <w:marBottom w:val="0"/>
      <w:divBdr>
        <w:top w:val="none" w:sz="0" w:space="0" w:color="auto"/>
        <w:left w:val="none" w:sz="0" w:space="0" w:color="auto"/>
        <w:bottom w:val="none" w:sz="0" w:space="0" w:color="auto"/>
        <w:right w:val="none" w:sz="0" w:space="0" w:color="auto"/>
      </w:divBdr>
    </w:div>
    <w:div w:id="883907493">
      <w:bodyDiv w:val="1"/>
      <w:marLeft w:val="0"/>
      <w:marRight w:val="0"/>
      <w:marTop w:val="0"/>
      <w:marBottom w:val="0"/>
      <w:divBdr>
        <w:top w:val="none" w:sz="0" w:space="0" w:color="auto"/>
        <w:left w:val="none" w:sz="0" w:space="0" w:color="auto"/>
        <w:bottom w:val="none" w:sz="0" w:space="0" w:color="auto"/>
        <w:right w:val="none" w:sz="0" w:space="0" w:color="auto"/>
      </w:divBdr>
    </w:div>
    <w:div w:id="884026006">
      <w:bodyDiv w:val="1"/>
      <w:marLeft w:val="0"/>
      <w:marRight w:val="0"/>
      <w:marTop w:val="0"/>
      <w:marBottom w:val="0"/>
      <w:divBdr>
        <w:top w:val="none" w:sz="0" w:space="0" w:color="auto"/>
        <w:left w:val="none" w:sz="0" w:space="0" w:color="auto"/>
        <w:bottom w:val="none" w:sz="0" w:space="0" w:color="auto"/>
        <w:right w:val="none" w:sz="0" w:space="0" w:color="auto"/>
      </w:divBdr>
    </w:div>
    <w:div w:id="1142429532">
      <w:bodyDiv w:val="1"/>
      <w:marLeft w:val="0"/>
      <w:marRight w:val="0"/>
      <w:marTop w:val="0"/>
      <w:marBottom w:val="0"/>
      <w:divBdr>
        <w:top w:val="none" w:sz="0" w:space="0" w:color="auto"/>
        <w:left w:val="none" w:sz="0" w:space="0" w:color="auto"/>
        <w:bottom w:val="none" w:sz="0" w:space="0" w:color="auto"/>
        <w:right w:val="none" w:sz="0" w:space="0" w:color="auto"/>
      </w:divBdr>
    </w:div>
    <w:div w:id="1458373394">
      <w:bodyDiv w:val="1"/>
      <w:marLeft w:val="0"/>
      <w:marRight w:val="0"/>
      <w:marTop w:val="0"/>
      <w:marBottom w:val="0"/>
      <w:divBdr>
        <w:top w:val="none" w:sz="0" w:space="0" w:color="auto"/>
        <w:left w:val="none" w:sz="0" w:space="0" w:color="auto"/>
        <w:bottom w:val="none" w:sz="0" w:space="0" w:color="auto"/>
        <w:right w:val="none" w:sz="0" w:space="0" w:color="auto"/>
      </w:divBdr>
    </w:div>
    <w:div w:id="1537617394">
      <w:bodyDiv w:val="1"/>
      <w:marLeft w:val="0"/>
      <w:marRight w:val="0"/>
      <w:marTop w:val="0"/>
      <w:marBottom w:val="0"/>
      <w:divBdr>
        <w:top w:val="none" w:sz="0" w:space="0" w:color="auto"/>
        <w:left w:val="none" w:sz="0" w:space="0" w:color="auto"/>
        <w:bottom w:val="none" w:sz="0" w:space="0" w:color="auto"/>
        <w:right w:val="none" w:sz="0" w:space="0" w:color="auto"/>
      </w:divBdr>
    </w:div>
    <w:div w:id="1608809764">
      <w:bodyDiv w:val="1"/>
      <w:marLeft w:val="0"/>
      <w:marRight w:val="0"/>
      <w:marTop w:val="0"/>
      <w:marBottom w:val="0"/>
      <w:divBdr>
        <w:top w:val="none" w:sz="0" w:space="0" w:color="auto"/>
        <w:left w:val="none" w:sz="0" w:space="0" w:color="auto"/>
        <w:bottom w:val="none" w:sz="0" w:space="0" w:color="auto"/>
        <w:right w:val="none" w:sz="0" w:space="0" w:color="auto"/>
      </w:divBdr>
    </w:div>
    <w:div w:id="1634095129">
      <w:bodyDiv w:val="1"/>
      <w:marLeft w:val="0"/>
      <w:marRight w:val="0"/>
      <w:marTop w:val="0"/>
      <w:marBottom w:val="0"/>
      <w:divBdr>
        <w:top w:val="none" w:sz="0" w:space="0" w:color="auto"/>
        <w:left w:val="none" w:sz="0" w:space="0" w:color="auto"/>
        <w:bottom w:val="none" w:sz="0" w:space="0" w:color="auto"/>
        <w:right w:val="none" w:sz="0" w:space="0" w:color="auto"/>
      </w:divBdr>
    </w:div>
    <w:div w:id="1873880073">
      <w:bodyDiv w:val="1"/>
      <w:marLeft w:val="0"/>
      <w:marRight w:val="0"/>
      <w:marTop w:val="0"/>
      <w:marBottom w:val="0"/>
      <w:divBdr>
        <w:top w:val="none" w:sz="0" w:space="0" w:color="auto"/>
        <w:left w:val="none" w:sz="0" w:space="0" w:color="auto"/>
        <w:bottom w:val="none" w:sz="0" w:space="0" w:color="auto"/>
        <w:right w:val="none" w:sz="0" w:space="0" w:color="auto"/>
      </w:divBdr>
    </w:div>
    <w:div w:id="20850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ul.paithane@eteli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eteli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tion508.gov/" TargetMode="External"/><Relationship Id="rId4" Type="http://schemas.openxmlformats.org/officeDocument/2006/relationships/settings" Target="settings.xml"/><Relationship Id="rId9" Type="http://schemas.openxmlformats.org/officeDocument/2006/relationships/hyperlink" Target="http://www.fss.gs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52B7-D0F5-4F86-A52C-8CDE9983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12719</Words>
  <Characters>72501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AUTHORIZED FEDERAL SUPPLY SERVICE</vt:lpstr>
    </vt:vector>
  </TitlesOfParts>
  <Company>Hewlett-Packard</Company>
  <LinksUpToDate>false</LinksUpToDate>
  <CharactersWithSpaces>85050</CharactersWithSpaces>
  <SharedDoc>false</SharedDoc>
  <HLinks>
    <vt:vector size="336" baseType="variant">
      <vt:variant>
        <vt:i4>5374058</vt:i4>
      </vt:variant>
      <vt:variant>
        <vt:i4>330</vt:i4>
      </vt:variant>
      <vt:variant>
        <vt:i4>0</vt:i4>
      </vt:variant>
      <vt:variant>
        <vt:i4>5</vt:i4>
      </vt:variant>
      <vt:variant>
        <vt:lpwstr>mailto:contact@etelic.com</vt:lpwstr>
      </vt:variant>
      <vt:variant>
        <vt:lpwstr/>
      </vt:variant>
      <vt:variant>
        <vt:i4>5505099</vt:i4>
      </vt:variant>
      <vt:variant>
        <vt:i4>327</vt:i4>
      </vt:variant>
      <vt:variant>
        <vt:i4>0</vt:i4>
      </vt:variant>
      <vt:variant>
        <vt:i4>5</vt:i4>
      </vt:variant>
      <vt:variant>
        <vt:lpwstr>http://www.core.gov/</vt:lpwstr>
      </vt:variant>
      <vt:variant>
        <vt:lpwstr/>
      </vt:variant>
      <vt:variant>
        <vt:i4>6422578</vt:i4>
      </vt:variant>
      <vt:variant>
        <vt:i4>324</vt:i4>
      </vt:variant>
      <vt:variant>
        <vt:i4>0</vt:i4>
      </vt:variant>
      <vt:variant>
        <vt:i4>5</vt:i4>
      </vt:variant>
      <vt:variant>
        <vt:lpwstr>http://www.section508.gov/</vt:lpwstr>
      </vt:variant>
      <vt:variant>
        <vt:lpwstr/>
      </vt:variant>
      <vt:variant>
        <vt:i4>1310781</vt:i4>
      </vt:variant>
      <vt:variant>
        <vt:i4>308</vt:i4>
      </vt:variant>
      <vt:variant>
        <vt:i4>0</vt:i4>
      </vt:variant>
      <vt:variant>
        <vt:i4>5</vt:i4>
      </vt:variant>
      <vt:variant>
        <vt:lpwstr/>
      </vt:variant>
      <vt:variant>
        <vt:lpwstr>_Toc147927992</vt:lpwstr>
      </vt:variant>
      <vt:variant>
        <vt:i4>1310781</vt:i4>
      </vt:variant>
      <vt:variant>
        <vt:i4>302</vt:i4>
      </vt:variant>
      <vt:variant>
        <vt:i4>0</vt:i4>
      </vt:variant>
      <vt:variant>
        <vt:i4>5</vt:i4>
      </vt:variant>
      <vt:variant>
        <vt:lpwstr/>
      </vt:variant>
      <vt:variant>
        <vt:lpwstr>_Toc147927991</vt:lpwstr>
      </vt:variant>
      <vt:variant>
        <vt:i4>1310781</vt:i4>
      </vt:variant>
      <vt:variant>
        <vt:i4>296</vt:i4>
      </vt:variant>
      <vt:variant>
        <vt:i4>0</vt:i4>
      </vt:variant>
      <vt:variant>
        <vt:i4>5</vt:i4>
      </vt:variant>
      <vt:variant>
        <vt:lpwstr/>
      </vt:variant>
      <vt:variant>
        <vt:lpwstr>_Toc147927990</vt:lpwstr>
      </vt:variant>
      <vt:variant>
        <vt:i4>1376317</vt:i4>
      </vt:variant>
      <vt:variant>
        <vt:i4>290</vt:i4>
      </vt:variant>
      <vt:variant>
        <vt:i4>0</vt:i4>
      </vt:variant>
      <vt:variant>
        <vt:i4>5</vt:i4>
      </vt:variant>
      <vt:variant>
        <vt:lpwstr/>
      </vt:variant>
      <vt:variant>
        <vt:lpwstr>_Toc147927989</vt:lpwstr>
      </vt:variant>
      <vt:variant>
        <vt:i4>1376317</vt:i4>
      </vt:variant>
      <vt:variant>
        <vt:i4>284</vt:i4>
      </vt:variant>
      <vt:variant>
        <vt:i4>0</vt:i4>
      </vt:variant>
      <vt:variant>
        <vt:i4>5</vt:i4>
      </vt:variant>
      <vt:variant>
        <vt:lpwstr/>
      </vt:variant>
      <vt:variant>
        <vt:lpwstr>_Toc147927988</vt:lpwstr>
      </vt:variant>
      <vt:variant>
        <vt:i4>1703997</vt:i4>
      </vt:variant>
      <vt:variant>
        <vt:i4>281</vt:i4>
      </vt:variant>
      <vt:variant>
        <vt:i4>0</vt:i4>
      </vt:variant>
      <vt:variant>
        <vt:i4>5</vt:i4>
      </vt:variant>
      <vt:variant>
        <vt:lpwstr/>
      </vt:variant>
      <vt:variant>
        <vt:lpwstr>_Toc147927971</vt:lpwstr>
      </vt:variant>
      <vt:variant>
        <vt:i4>1376317</vt:i4>
      </vt:variant>
      <vt:variant>
        <vt:i4>278</vt:i4>
      </vt:variant>
      <vt:variant>
        <vt:i4>0</vt:i4>
      </vt:variant>
      <vt:variant>
        <vt:i4>5</vt:i4>
      </vt:variant>
      <vt:variant>
        <vt:lpwstr/>
      </vt:variant>
      <vt:variant>
        <vt:lpwstr>_Toc147927987</vt:lpwstr>
      </vt:variant>
      <vt:variant>
        <vt:i4>1376317</vt:i4>
      </vt:variant>
      <vt:variant>
        <vt:i4>269</vt:i4>
      </vt:variant>
      <vt:variant>
        <vt:i4>0</vt:i4>
      </vt:variant>
      <vt:variant>
        <vt:i4>5</vt:i4>
      </vt:variant>
      <vt:variant>
        <vt:lpwstr/>
      </vt:variant>
      <vt:variant>
        <vt:lpwstr>_Toc147927986</vt:lpwstr>
      </vt:variant>
      <vt:variant>
        <vt:i4>1376317</vt:i4>
      </vt:variant>
      <vt:variant>
        <vt:i4>263</vt:i4>
      </vt:variant>
      <vt:variant>
        <vt:i4>0</vt:i4>
      </vt:variant>
      <vt:variant>
        <vt:i4>5</vt:i4>
      </vt:variant>
      <vt:variant>
        <vt:lpwstr/>
      </vt:variant>
      <vt:variant>
        <vt:lpwstr>_Toc147927985</vt:lpwstr>
      </vt:variant>
      <vt:variant>
        <vt:i4>1376317</vt:i4>
      </vt:variant>
      <vt:variant>
        <vt:i4>257</vt:i4>
      </vt:variant>
      <vt:variant>
        <vt:i4>0</vt:i4>
      </vt:variant>
      <vt:variant>
        <vt:i4>5</vt:i4>
      </vt:variant>
      <vt:variant>
        <vt:lpwstr/>
      </vt:variant>
      <vt:variant>
        <vt:lpwstr>_Toc147927984</vt:lpwstr>
      </vt:variant>
      <vt:variant>
        <vt:i4>1376317</vt:i4>
      </vt:variant>
      <vt:variant>
        <vt:i4>251</vt:i4>
      </vt:variant>
      <vt:variant>
        <vt:i4>0</vt:i4>
      </vt:variant>
      <vt:variant>
        <vt:i4>5</vt:i4>
      </vt:variant>
      <vt:variant>
        <vt:lpwstr/>
      </vt:variant>
      <vt:variant>
        <vt:lpwstr>_Toc147927983</vt:lpwstr>
      </vt:variant>
      <vt:variant>
        <vt:i4>1376317</vt:i4>
      </vt:variant>
      <vt:variant>
        <vt:i4>245</vt:i4>
      </vt:variant>
      <vt:variant>
        <vt:i4>0</vt:i4>
      </vt:variant>
      <vt:variant>
        <vt:i4>5</vt:i4>
      </vt:variant>
      <vt:variant>
        <vt:lpwstr/>
      </vt:variant>
      <vt:variant>
        <vt:lpwstr>_Toc147927982</vt:lpwstr>
      </vt:variant>
      <vt:variant>
        <vt:i4>1376317</vt:i4>
      </vt:variant>
      <vt:variant>
        <vt:i4>239</vt:i4>
      </vt:variant>
      <vt:variant>
        <vt:i4>0</vt:i4>
      </vt:variant>
      <vt:variant>
        <vt:i4>5</vt:i4>
      </vt:variant>
      <vt:variant>
        <vt:lpwstr/>
      </vt:variant>
      <vt:variant>
        <vt:lpwstr>_Toc147927981</vt:lpwstr>
      </vt:variant>
      <vt:variant>
        <vt:i4>1376317</vt:i4>
      </vt:variant>
      <vt:variant>
        <vt:i4>233</vt:i4>
      </vt:variant>
      <vt:variant>
        <vt:i4>0</vt:i4>
      </vt:variant>
      <vt:variant>
        <vt:i4>5</vt:i4>
      </vt:variant>
      <vt:variant>
        <vt:lpwstr/>
      </vt:variant>
      <vt:variant>
        <vt:lpwstr>_Toc147927980</vt:lpwstr>
      </vt:variant>
      <vt:variant>
        <vt:i4>1703997</vt:i4>
      </vt:variant>
      <vt:variant>
        <vt:i4>227</vt:i4>
      </vt:variant>
      <vt:variant>
        <vt:i4>0</vt:i4>
      </vt:variant>
      <vt:variant>
        <vt:i4>5</vt:i4>
      </vt:variant>
      <vt:variant>
        <vt:lpwstr/>
      </vt:variant>
      <vt:variant>
        <vt:lpwstr>_Toc147927979</vt:lpwstr>
      </vt:variant>
      <vt:variant>
        <vt:i4>1703997</vt:i4>
      </vt:variant>
      <vt:variant>
        <vt:i4>221</vt:i4>
      </vt:variant>
      <vt:variant>
        <vt:i4>0</vt:i4>
      </vt:variant>
      <vt:variant>
        <vt:i4>5</vt:i4>
      </vt:variant>
      <vt:variant>
        <vt:lpwstr/>
      </vt:variant>
      <vt:variant>
        <vt:lpwstr>_Toc147927978</vt:lpwstr>
      </vt:variant>
      <vt:variant>
        <vt:i4>1703997</vt:i4>
      </vt:variant>
      <vt:variant>
        <vt:i4>215</vt:i4>
      </vt:variant>
      <vt:variant>
        <vt:i4>0</vt:i4>
      </vt:variant>
      <vt:variant>
        <vt:i4>5</vt:i4>
      </vt:variant>
      <vt:variant>
        <vt:lpwstr/>
      </vt:variant>
      <vt:variant>
        <vt:lpwstr>_Toc147927977</vt:lpwstr>
      </vt:variant>
      <vt:variant>
        <vt:i4>1703997</vt:i4>
      </vt:variant>
      <vt:variant>
        <vt:i4>209</vt:i4>
      </vt:variant>
      <vt:variant>
        <vt:i4>0</vt:i4>
      </vt:variant>
      <vt:variant>
        <vt:i4>5</vt:i4>
      </vt:variant>
      <vt:variant>
        <vt:lpwstr/>
      </vt:variant>
      <vt:variant>
        <vt:lpwstr>_Toc147927976</vt:lpwstr>
      </vt:variant>
      <vt:variant>
        <vt:i4>1703997</vt:i4>
      </vt:variant>
      <vt:variant>
        <vt:i4>203</vt:i4>
      </vt:variant>
      <vt:variant>
        <vt:i4>0</vt:i4>
      </vt:variant>
      <vt:variant>
        <vt:i4>5</vt:i4>
      </vt:variant>
      <vt:variant>
        <vt:lpwstr/>
      </vt:variant>
      <vt:variant>
        <vt:lpwstr>_Toc147927975</vt:lpwstr>
      </vt:variant>
      <vt:variant>
        <vt:i4>1703997</vt:i4>
      </vt:variant>
      <vt:variant>
        <vt:i4>197</vt:i4>
      </vt:variant>
      <vt:variant>
        <vt:i4>0</vt:i4>
      </vt:variant>
      <vt:variant>
        <vt:i4>5</vt:i4>
      </vt:variant>
      <vt:variant>
        <vt:lpwstr/>
      </vt:variant>
      <vt:variant>
        <vt:lpwstr>_Toc147927974</vt:lpwstr>
      </vt:variant>
      <vt:variant>
        <vt:i4>1703997</vt:i4>
      </vt:variant>
      <vt:variant>
        <vt:i4>191</vt:i4>
      </vt:variant>
      <vt:variant>
        <vt:i4>0</vt:i4>
      </vt:variant>
      <vt:variant>
        <vt:i4>5</vt:i4>
      </vt:variant>
      <vt:variant>
        <vt:lpwstr/>
      </vt:variant>
      <vt:variant>
        <vt:lpwstr>_Toc147927973</vt:lpwstr>
      </vt:variant>
      <vt:variant>
        <vt:i4>1703997</vt:i4>
      </vt:variant>
      <vt:variant>
        <vt:i4>185</vt:i4>
      </vt:variant>
      <vt:variant>
        <vt:i4>0</vt:i4>
      </vt:variant>
      <vt:variant>
        <vt:i4>5</vt:i4>
      </vt:variant>
      <vt:variant>
        <vt:lpwstr/>
      </vt:variant>
      <vt:variant>
        <vt:lpwstr>_Toc147927972</vt:lpwstr>
      </vt:variant>
      <vt:variant>
        <vt:i4>1703997</vt:i4>
      </vt:variant>
      <vt:variant>
        <vt:i4>179</vt:i4>
      </vt:variant>
      <vt:variant>
        <vt:i4>0</vt:i4>
      </vt:variant>
      <vt:variant>
        <vt:i4>5</vt:i4>
      </vt:variant>
      <vt:variant>
        <vt:lpwstr/>
      </vt:variant>
      <vt:variant>
        <vt:lpwstr>_Toc147927971</vt:lpwstr>
      </vt:variant>
      <vt:variant>
        <vt:i4>1703997</vt:i4>
      </vt:variant>
      <vt:variant>
        <vt:i4>173</vt:i4>
      </vt:variant>
      <vt:variant>
        <vt:i4>0</vt:i4>
      </vt:variant>
      <vt:variant>
        <vt:i4>5</vt:i4>
      </vt:variant>
      <vt:variant>
        <vt:lpwstr/>
      </vt:variant>
      <vt:variant>
        <vt:lpwstr>_Toc147927970</vt:lpwstr>
      </vt:variant>
      <vt:variant>
        <vt:i4>1769533</vt:i4>
      </vt:variant>
      <vt:variant>
        <vt:i4>167</vt:i4>
      </vt:variant>
      <vt:variant>
        <vt:i4>0</vt:i4>
      </vt:variant>
      <vt:variant>
        <vt:i4>5</vt:i4>
      </vt:variant>
      <vt:variant>
        <vt:lpwstr/>
      </vt:variant>
      <vt:variant>
        <vt:lpwstr>_Toc147927969</vt:lpwstr>
      </vt:variant>
      <vt:variant>
        <vt:i4>1769533</vt:i4>
      </vt:variant>
      <vt:variant>
        <vt:i4>161</vt:i4>
      </vt:variant>
      <vt:variant>
        <vt:i4>0</vt:i4>
      </vt:variant>
      <vt:variant>
        <vt:i4>5</vt:i4>
      </vt:variant>
      <vt:variant>
        <vt:lpwstr/>
      </vt:variant>
      <vt:variant>
        <vt:lpwstr>_Toc147927968</vt:lpwstr>
      </vt:variant>
      <vt:variant>
        <vt:i4>1769533</vt:i4>
      </vt:variant>
      <vt:variant>
        <vt:i4>155</vt:i4>
      </vt:variant>
      <vt:variant>
        <vt:i4>0</vt:i4>
      </vt:variant>
      <vt:variant>
        <vt:i4>5</vt:i4>
      </vt:variant>
      <vt:variant>
        <vt:lpwstr/>
      </vt:variant>
      <vt:variant>
        <vt:lpwstr>_Toc147927967</vt:lpwstr>
      </vt:variant>
      <vt:variant>
        <vt:i4>1769533</vt:i4>
      </vt:variant>
      <vt:variant>
        <vt:i4>149</vt:i4>
      </vt:variant>
      <vt:variant>
        <vt:i4>0</vt:i4>
      </vt:variant>
      <vt:variant>
        <vt:i4>5</vt:i4>
      </vt:variant>
      <vt:variant>
        <vt:lpwstr/>
      </vt:variant>
      <vt:variant>
        <vt:lpwstr>_Toc147927966</vt:lpwstr>
      </vt:variant>
      <vt:variant>
        <vt:i4>1769533</vt:i4>
      </vt:variant>
      <vt:variant>
        <vt:i4>143</vt:i4>
      </vt:variant>
      <vt:variant>
        <vt:i4>0</vt:i4>
      </vt:variant>
      <vt:variant>
        <vt:i4>5</vt:i4>
      </vt:variant>
      <vt:variant>
        <vt:lpwstr/>
      </vt:variant>
      <vt:variant>
        <vt:lpwstr>_Toc147927965</vt:lpwstr>
      </vt:variant>
      <vt:variant>
        <vt:i4>1769533</vt:i4>
      </vt:variant>
      <vt:variant>
        <vt:i4>137</vt:i4>
      </vt:variant>
      <vt:variant>
        <vt:i4>0</vt:i4>
      </vt:variant>
      <vt:variant>
        <vt:i4>5</vt:i4>
      </vt:variant>
      <vt:variant>
        <vt:lpwstr/>
      </vt:variant>
      <vt:variant>
        <vt:lpwstr>_Toc147927964</vt:lpwstr>
      </vt:variant>
      <vt:variant>
        <vt:i4>1769533</vt:i4>
      </vt:variant>
      <vt:variant>
        <vt:i4>131</vt:i4>
      </vt:variant>
      <vt:variant>
        <vt:i4>0</vt:i4>
      </vt:variant>
      <vt:variant>
        <vt:i4>5</vt:i4>
      </vt:variant>
      <vt:variant>
        <vt:lpwstr/>
      </vt:variant>
      <vt:variant>
        <vt:lpwstr>_Toc147927963</vt:lpwstr>
      </vt:variant>
      <vt:variant>
        <vt:i4>1769533</vt:i4>
      </vt:variant>
      <vt:variant>
        <vt:i4>125</vt:i4>
      </vt:variant>
      <vt:variant>
        <vt:i4>0</vt:i4>
      </vt:variant>
      <vt:variant>
        <vt:i4>5</vt:i4>
      </vt:variant>
      <vt:variant>
        <vt:lpwstr/>
      </vt:variant>
      <vt:variant>
        <vt:lpwstr>_Toc147927962</vt:lpwstr>
      </vt:variant>
      <vt:variant>
        <vt:i4>1769533</vt:i4>
      </vt:variant>
      <vt:variant>
        <vt:i4>119</vt:i4>
      </vt:variant>
      <vt:variant>
        <vt:i4>0</vt:i4>
      </vt:variant>
      <vt:variant>
        <vt:i4>5</vt:i4>
      </vt:variant>
      <vt:variant>
        <vt:lpwstr/>
      </vt:variant>
      <vt:variant>
        <vt:lpwstr>_Toc147927961</vt:lpwstr>
      </vt:variant>
      <vt:variant>
        <vt:i4>1769533</vt:i4>
      </vt:variant>
      <vt:variant>
        <vt:i4>113</vt:i4>
      </vt:variant>
      <vt:variant>
        <vt:i4>0</vt:i4>
      </vt:variant>
      <vt:variant>
        <vt:i4>5</vt:i4>
      </vt:variant>
      <vt:variant>
        <vt:lpwstr/>
      </vt:variant>
      <vt:variant>
        <vt:lpwstr>_Toc147927960</vt:lpwstr>
      </vt:variant>
      <vt:variant>
        <vt:i4>1572925</vt:i4>
      </vt:variant>
      <vt:variant>
        <vt:i4>107</vt:i4>
      </vt:variant>
      <vt:variant>
        <vt:i4>0</vt:i4>
      </vt:variant>
      <vt:variant>
        <vt:i4>5</vt:i4>
      </vt:variant>
      <vt:variant>
        <vt:lpwstr/>
      </vt:variant>
      <vt:variant>
        <vt:lpwstr>_Toc147927959</vt:lpwstr>
      </vt:variant>
      <vt:variant>
        <vt:i4>1572925</vt:i4>
      </vt:variant>
      <vt:variant>
        <vt:i4>101</vt:i4>
      </vt:variant>
      <vt:variant>
        <vt:i4>0</vt:i4>
      </vt:variant>
      <vt:variant>
        <vt:i4>5</vt:i4>
      </vt:variant>
      <vt:variant>
        <vt:lpwstr/>
      </vt:variant>
      <vt:variant>
        <vt:lpwstr>_Toc147927958</vt:lpwstr>
      </vt:variant>
      <vt:variant>
        <vt:i4>1572925</vt:i4>
      </vt:variant>
      <vt:variant>
        <vt:i4>95</vt:i4>
      </vt:variant>
      <vt:variant>
        <vt:i4>0</vt:i4>
      </vt:variant>
      <vt:variant>
        <vt:i4>5</vt:i4>
      </vt:variant>
      <vt:variant>
        <vt:lpwstr/>
      </vt:variant>
      <vt:variant>
        <vt:lpwstr>_Toc147927957</vt:lpwstr>
      </vt:variant>
      <vt:variant>
        <vt:i4>1572925</vt:i4>
      </vt:variant>
      <vt:variant>
        <vt:i4>89</vt:i4>
      </vt:variant>
      <vt:variant>
        <vt:i4>0</vt:i4>
      </vt:variant>
      <vt:variant>
        <vt:i4>5</vt:i4>
      </vt:variant>
      <vt:variant>
        <vt:lpwstr/>
      </vt:variant>
      <vt:variant>
        <vt:lpwstr>_Toc147927956</vt:lpwstr>
      </vt:variant>
      <vt:variant>
        <vt:i4>1572925</vt:i4>
      </vt:variant>
      <vt:variant>
        <vt:i4>83</vt:i4>
      </vt:variant>
      <vt:variant>
        <vt:i4>0</vt:i4>
      </vt:variant>
      <vt:variant>
        <vt:i4>5</vt:i4>
      </vt:variant>
      <vt:variant>
        <vt:lpwstr/>
      </vt:variant>
      <vt:variant>
        <vt:lpwstr>_Toc147927955</vt:lpwstr>
      </vt:variant>
      <vt:variant>
        <vt:i4>1572925</vt:i4>
      </vt:variant>
      <vt:variant>
        <vt:i4>77</vt:i4>
      </vt:variant>
      <vt:variant>
        <vt:i4>0</vt:i4>
      </vt:variant>
      <vt:variant>
        <vt:i4>5</vt:i4>
      </vt:variant>
      <vt:variant>
        <vt:lpwstr/>
      </vt:variant>
      <vt:variant>
        <vt:lpwstr>_Toc147927954</vt:lpwstr>
      </vt:variant>
      <vt:variant>
        <vt:i4>1572925</vt:i4>
      </vt:variant>
      <vt:variant>
        <vt:i4>71</vt:i4>
      </vt:variant>
      <vt:variant>
        <vt:i4>0</vt:i4>
      </vt:variant>
      <vt:variant>
        <vt:i4>5</vt:i4>
      </vt:variant>
      <vt:variant>
        <vt:lpwstr/>
      </vt:variant>
      <vt:variant>
        <vt:lpwstr>_Toc147927953</vt:lpwstr>
      </vt:variant>
      <vt:variant>
        <vt:i4>1572925</vt:i4>
      </vt:variant>
      <vt:variant>
        <vt:i4>65</vt:i4>
      </vt:variant>
      <vt:variant>
        <vt:i4>0</vt:i4>
      </vt:variant>
      <vt:variant>
        <vt:i4>5</vt:i4>
      </vt:variant>
      <vt:variant>
        <vt:lpwstr/>
      </vt:variant>
      <vt:variant>
        <vt:lpwstr>_Toc147927952</vt:lpwstr>
      </vt:variant>
      <vt:variant>
        <vt:i4>1572925</vt:i4>
      </vt:variant>
      <vt:variant>
        <vt:i4>59</vt:i4>
      </vt:variant>
      <vt:variant>
        <vt:i4>0</vt:i4>
      </vt:variant>
      <vt:variant>
        <vt:i4>5</vt:i4>
      </vt:variant>
      <vt:variant>
        <vt:lpwstr/>
      </vt:variant>
      <vt:variant>
        <vt:lpwstr>_Toc147927951</vt:lpwstr>
      </vt:variant>
      <vt:variant>
        <vt:i4>1572925</vt:i4>
      </vt:variant>
      <vt:variant>
        <vt:i4>53</vt:i4>
      </vt:variant>
      <vt:variant>
        <vt:i4>0</vt:i4>
      </vt:variant>
      <vt:variant>
        <vt:i4>5</vt:i4>
      </vt:variant>
      <vt:variant>
        <vt:lpwstr/>
      </vt:variant>
      <vt:variant>
        <vt:lpwstr>_Toc147927950</vt:lpwstr>
      </vt:variant>
      <vt:variant>
        <vt:i4>1638461</vt:i4>
      </vt:variant>
      <vt:variant>
        <vt:i4>47</vt:i4>
      </vt:variant>
      <vt:variant>
        <vt:i4>0</vt:i4>
      </vt:variant>
      <vt:variant>
        <vt:i4>5</vt:i4>
      </vt:variant>
      <vt:variant>
        <vt:lpwstr/>
      </vt:variant>
      <vt:variant>
        <vt:lpwstr>_Toc147927949</vt:lpwstr>
      </vt:variant>
      <vt:variant>
        <vt:i4>1638461</vt:i4>
      </vt:variant>
      <vt:variant>
        <vt:i4>41</vt:i4>
      </vt:variant>
      <vt:variant>
        <vt:i4>0</vt:i4>
      </vt:variant>
      <vt:variant>
        <vt:i4>5</vt:i4>
      </vt:variant>
      <vt:variant>
        <vt:lpwstr/>
      </vt:variant>
      <vt:variant>
        <vt:lpwstr>_Toc147927948</vt:lpwstr>
      </vt:variant>
      <vt:variant>
        <vt:i4>1638461</vt:i4>
      </vt:variant>
      <vt:variant>
        <vt:i4>35</vt:i4>
      </vt:variant>
      <vt:variant>
        <vt:i4>0</vt:i4>
      </vt:variant>
      <vt:variant>
        <vt:i4>5</vt:i4>
      </vt:variant>
      <vt:variant>
        <vt:lpwstr/>
      </vt:variant>
      <vt:variant>
        <vt:lpwstr>_Toc147927947</vt:lpwstr>
      </vt:variant>
      <vt:variant>
        <vt:i4>1638461</vt:i4>
      </vt:variant>
      <vt:variant>
        <vt:i4>29</vt:i4>
      </vt:variant>
      <vt:variant>
        <vt:i4>0</vt:i4>
      </vt:variant>
      <vt:variant>
        <vt:i4>5</vt:i4>
      </vt:variant>
      <vt:variant>
        <vt:lpwstr/>
      </vt:variant>
      <vt:variant>
        <vt:lpwstr>_Toc147927946</vt:lpwstr>
      </vt:variant>
      <vt:variant>
        <vt:i4>1638461</vt:i4>
      </vt:variant>
      <vt:variant>
        <vt:i4>23</vt:i4>
      </vt:variant>
      <vt:variant>
        <vt:i4>0</vt:i4>
      </vt:variant>
      <vt:variant>
        <vt:i4>5</vt:i4>
      </vt:variant>
      <vt:variant>
        <vt:lpwstr/>
      </vt:variant>
      <vt:variant>
        <vt:lpwstr>_Toc147927945</vt:lpwstr>
      </vt:variant>
      <vt:variant>
        <vt:i4>1638461</vt:i4>
      </vt:variant>
      <vt:variant>
        <vt:i4>17</vt:i4>
      </vt:variant>
      <vt:variant>
        <vt:i4>0</vt:i4>
      </vt:variant>
      <vt:variant>
        <vt:i4>5</vt:i4>
      </vt:variant>
      <vt:variant>
        <vt:lpwstr/>
      </vt:variant>
      <vt:variant>
        <vt:lpwstr>_Toc147927944</vt:lpwstr>
      </vt:variant>
      <vt:variant>
        <vt:i4>1638461</vt:i4>
      </vt:variant>
      <vt:variant>
        <vt:i4>11</vt:i4>
      </vt:variant>
      <vt:variant>
        <vt:i4>0</vt:i4>
      </vt:variant>
      <vt:variant>
        <vt:i4>5</vt:i4>
      </vt:variant>
      <vt:variant>
        <vt:lpwstr/>
      </vt:variant>
      <vt:variant>
        <vt:lpwstr>_Toc147927943</vt:lpwstr>
      </vt:variant>
      <vt:variant>
        <vt:i4>2687039</vt:i4>
      </vt:variant>
      <vt:variant>
        <vt:i4>6</vt:i4>
      </vt:variant>
      <vt:variant>
        <vt:i4>0</vt:i4>
      </vt:variant>
      <vt:variant>
        <vt:i4>5</vt:i4>
      </vt:variant>
      <vt:variant>
        <vt:lpwstr>http://www.fss.gsa.gov/</vt:lpwstr>
      </vt:variant>
      <vt:variant>
        <vt:lpwstr/>
      </vt:variant>
      <vt:variant>
        <vt:i4>2228317</vt:i4>
      </vt:variant>
      <vt:variant>
        <vt:i4>0</vt:i4>
      </vt:variant>
      <vt:variant>
        <vt:i4>0</vt:i4>
      </vt:variant>
      <vt:variant>
        <vt:i4>5</vt:i4>
      </vt:variant>
      <vt:variant>
        <vt:lpwstr>mailto:mukul.paithane@etelic.com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AUTHORIZED FEDERAL SUPPLY SERVICE</dc:title>
  <dc:creator>BenjaminCTaylor</dc:creator>
  <cp:lastModifiedBy>Mukul Paithane</cp:lastModifiedBy>
  <cp:revision>6</cp:revision>
  <cp:lastPrinted>2024-06-06T19:54:00Z</cp:lastPrinted>
  <dcterms:created xsi:type="dcterms:W3CDTF">2024-05-31T17:57:00Z</dcterms:created>
  <dcterms:modified xsi:type="dcterms:W3CDTF">2024-06-06T19:54:00Z</dcterms:modified>
</cp:coreProperties>
</file>